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06C" w:rsidRPr="00532683" w:rsidRDefault="00537F54" w:rsidP="00BA411A">
      <w:pPr>
        <w:spacing w:before="240" w:after="48"/>
        <w:outlineLvl w:val="1"/>
        <w:rPr>
          <w:rFonts w:eastAsia="Times New Roman" w:cs="Arial"/>
          <w:b/>
          <w:bCs/>
          <w:sz w:val="36"/>
          <w:szCs w:val="27"/>
          <w:lang w:eastAsia="de-DE"/>
        </w:rPr>
      </w:pPr>
      <w:r w:rsidRPr="00537F54">
        <w:rPr>
          <w:rFonts w:cs="Arial"/>
          <w:b/>
          <w:noProof/>
          <w:sz w:val="56"/>
          <w:szCs w:val="34"/>
        </w:rPr>
        <w:pict>
          <v:shapetype id="_x0000_t202" coordsize="21600,21600" o:spt="202" path="m,l,21600r21600,l21600,xe">
            <v:stroke joinstyle="miter"/>
            <v:path gradientshapeok="t" o:connecttype="rect"/>
          </v:shapetype>
          <v:shape id="_x0000_s1034" type="#_x0000_t202" style="position:absolute;margin-left:29.3pt;margin-top:-42.35pt;width:247.95pt;height:20.6pt;z-index:251660288;mso-height-percent:200;mso-height-percent:200;mso-width-relative:margin;mso-height-relative:margin">
            <v:textbox style="mso-fit-shape-to-text:t">
              <w:txbxContent>
                <w:p w:rsidR="00537F54" w:rsidRDefault="00537F54">
                  <w:r w:rsidRPr="00537F54">
                    <w:t>DPG-AKE2014-Berlin_Abstracts</w:t>
                  </w:r>
                  <w:r>
                    <w:t>_19p</w:t>
                  </w:r>
                  <w:r w:rsidRPr="00537F54">
                    <w:t>.docx</w:t>
                  </w:r>
                </w:p>
              </w:txbxContent>
            </v:textbox>
          </v:shape>
        </w:pict>
      </w:r>
      <w:hyperlink r:id="rId4" w:history="1">
        <w:r w:rsidR="002D106C" w:rsidRPr="00532683">
          <w:rPr>
            <w:rStyle w:val="Hyperlink"/>
            <w:rFonts w:cs="Arial"/>
            <w:b/>
            <w:sz w:val="44"/>
          </w:rPr>
          <w:t>Berlin 2014</w:t>
        </w:r>
      </w:hyperlink>
      <w:r w:rsidR="002D106C" w:rsidRPr="00532683">
        <w:rPr>
          <w:rFonts w:cs="Arial"/>
          <w:b/>
          <w:sz w:val="56"/>
          <w:szCs w:val="34"/>
        </w:rPr>
        <w:t xml:space="preserve"> –</w:t>
      </w:r>
      <w:r w:rsidR="002D106C" w:rsidRPr="00532683">
        <w:rPr>
          <w:rFonts w:cs="Arial"/>
          <w:sz w:val="44"/>
          <w:szCs w:val="34"/>
        </w:rPr>
        <w:t xml:space="preserve"> wissenschaftliches Programm</w:t>
      </w:r>
    </w:p>
    <w:p w:rsidR="002D106C" w:rsidRPr="00532683" w:rsidRDefault="002D106C" w:rsidP="002D106C">
      <w:pPr>
        <w:pStyle w:val="berschrift1"/>
        <w:rPr>
          <w:rFonts w:ascii="Arial" w:hAnsi="Arial" w:cs="Arial"/>
          <w:sz w:val="34"/>
          <w:szCs w:val="34"/>
        </w:rPr>
      </w:pPr>
      <w:r w:rsidRPr="00532683">
        <w:rPr>
          <w:rFonts w:ascii="Arial" w:hAnsi="Arial" w:cs="Arial"/>
          <w:sz w:val="34"/>
          <w:szCs w:val="34"/>
        </w:rPr>
        <w:t xml:space="preserve">Programm </w:t>
      </w:r>
    </w:p>
    <w:p w:rsidR="002D106C" w:rsidRPr="00532683" w:rsidRDefault="007D4975" w:rsidP="002D106C">
      <w:pPr>
        <w:pStyle w:val="berschrift2"/>
        <w:rPr>
          <w:rFonts w:ascii="Arial" w:hAnsi="Arial" w:cs="Arial"/>
          <w:sz w:val="27"/>
          <w:szCs w:val="27"/>
        </w:rPr>
      </w:pPr>
      <w:hyperlink r:id="rId5" w:history="1">
        <w:r w:rsidR="002D106C" w:rsidRPr="00532683">
          <w:rPr>
            <w:rStyle w:val="Hyperlink"/>
            <w:rFonts w:ascii="Arial" w:hAnsi="Arial" w:cs="Arial"/>
            <w:sz w:val="27"/>
            <w:szCs w:val="27"/>
          </w:rPr>
          <w:t>Bereiche</w:t>
        </w:r>
      </w:hyperlink>
      <w:r w:rsidR="002D106C" w:rsidRPr="00532683">
        <w:rPr>
          <w:rFonts w:ascii="Arial" w:hAnsi="Arial" w:cs="Arial"/>
          <w:sz w:val="27"/>
          <w:szCs w:val="27"/>
        </w:rPr>
        <w:t xml:space="preserve"> | </w:t>
      </w:r>
      <w:hyperlink r:id="rId6" w:history="1">
        <w:r w:rsidR="002D106C" w:rsidRPr="00532683">
          <w:rPr>
            <w:rStyle w:val="Hyperlink"/>
            <w:rFonts w:ascii="Arial" w:hAnsi="Arial" w:cs="Arial"/>
            <w:sz w:val="27"/>
            <w:szCs w:val="27"/>
          </w:rPr>
          <w:t>Tage</w:t>
        </w:r>
      </w:hyperlink>
      <w:r w:rsidR="002D106C" w:rsidRPr="00532683">
        <w:rPr>
          <w:rFonts w:ascii="Arial" w:hAnsi="Arial" w:cs="Arial"/>
          <w:sz w:val="27"/>
          <w:szCs w:val="27"/>
        </w:rPr>
        <w:t xml:space="preserve"> | </w:t>
      </w:r>
      <w:hyperlink r:id="rId7" w:history="1">
        <w:r w:rsidR="002D106C" w:rsidRPr="00532683">
          <w:rPr>
            <w:rStyle w:val="Hyperlink"/>
            <w:rFonts w:ascii="Arial" w:hAnsi="Arial" w:cs="Arial"/>
            <w:sz w:val="27"/>
            <w:szCs w:val="27"/>
          </w:rPr>
          <w:t>Auswahl</w:t>
        </w:r>
      </w:hyperlink>
      <w:r w:rsidR="002D106C" w:rsidRPr="00532683">
        <w:rPr>
          <w:rFonts w:ascii="Arial" w:hAnsi="Arial" w:cs="Arial"/>
          <w:sz w:val="27"/>
          <w:szCs w:val="27"/>
        </w:rPr>
        <w:t xml:space="preserve"> | </w:t>
      </w:r>
      <w:hyperlink r:id="rId8" w:history="1">
        <w:r w:rsidR="002D106C" w:rsidRPr="00532683">
          <w:rPr>
            <w:rStyle w:val="Hyperlink"/>
            <w:rFonts w:ascii="Arial" w:hAnsi="Arial" w:cs="Arial"/>
            <w:sz w:val="27"/>
            <w:szCs w:val="27"/>
          </w:rPr>
          <w:t>Suche</w:t>
        </w:r>
      </w:hyperlink>
      <w:r w:rsidR="002D106C" w:rsidRPr="00532683">
        <w:rPr>
          <w:rFonts w:ascii="Arial" w:hAnsi="Arial" w:cs="Arial"/>
          <w:sz w:val="27"/>
          <w:szCs w:val="27"/>
        </w:rPr>
        <w:t xml:space="preserve"> | </w:t>
      </w:r>
      <w:hyperlink r:id="rId9" w:history="1">
        <w:r w:rsidR="002D106C" w:rsidRPr="00532683">
          <w:rPr>
            <w:rStyle w:val="Hyperlink"/>
            <w:rFonts w:ascii="Arial" w:hAnsi="Arial" w:cs="Arial"/>
            <w:sz w:val="27"/>
            <w:szCs w:val="27"/>
          </w:rPr>
          <w:t>Aktualisierungen</w:t>
        </w:r>
      </w:hyperlink>
      <w:r w:rsidR="002D106C" w:rsidRPr="00532683">
        <w:rPr>
          <w:rFonts w:ascii="Arial" w:hAnsi="Arial" w:cs="Arial"/>
          <w:sz w:val="27"/>
          <w:szCs w:val="27"/>
        </w:rPr>
        <w:t xml:space="preserve"> | </w:t>
      </w:r>
      <w:hyperlink r:id="rId10" w:history="1">
        <w:r w:rsidR="002D106C" w:rsidRPr="00532683">
          <w:rPr>
            <w:rStyle w:val="Hyperlink"/>
            <w:rFonts w:ascii="Arial" w:hAnsi="Arial" w:cs="Arial"/>
            <w:sz w:val="27"/>
            <w:szCs w:val="27"/>
          </w:rPr>
          <w:t>Downloads</w:t>
        </w:r>
      </w:hyperlink>
      <w:r w:rsidR="002D106C" w:rsidRPr="00532683">
        <w:rPr>
          <w:rFonts w:ascii="Arial" w:hAnsi="Arial" w:cs="Arial"/>
          <w:sz w:val="27"/>
          <w:szCs w:val="27"/>
        </w:rPr>
        <w:t xml:space="preserve"> | </w:t>
      </w:r>
      <w:hyperlink r:id="rId11" w:history="1">
        <w:r w:rsidR="002D106C" w:rsidRPr="00532683">
          <w:rPr>
            <w:rStyle w:val="Hyperlink"/>
            <w:rFonts w:ascii="Arial" w:hAnsi="Arial" w:cs="Arial"/>
            <w:sz w:val="27"/>
            <w:szCs w:val="27"/>
          </w:rPr>
          <w:t>Hilfe</w:t>
        </w:r>
      </w:hyperlink>
      <w:r w:rsidR="002D106C" w:rsidRPr="00532683">
        <w:rPr>
          <w:rFonts w:ascii="Arial" w:hAnsi="Arial" w:cs="Arial"/>
          <w:sz w:val="27"/>
          <w:szCs w:val="27"/>
        </w:rPr>
        <w:t xml:space="preserve"> </w:t>
      </w:r>
    </w:p>
    <w:p w:rsidR="002D106C" w:rsidRPr="00532683" w:rsidRDefault="002D106C" w:rsidP="002D106C">
      <w:pPr>
        <w:pStyle w:val="berschrift1"/>
        <w:rPr>
          <w:rFonts w:ascii="Arial" w:hAnsi="Arial" w:cs="Arial"/>
          <w:sz w:val="34"/>
          <w:szCs w:val="34"/>
        </w:rPr>
      </w:pPr>
      <w:r w:rsidRPr="00532683">
        <w:rPr>
          <w:rFonts w:ascii="Arial" w:hAnsi="Arial" w:cs="Arial"/>
          <w:sz w:val="34"/>
          <w:szCs w:val="34"/>
        </w:rPr>
        <w:t>AKE: Arbeitskreis Energie</w:t>
      </w:r>
    </w:p>
    <w:tbl>
      <w:tblPr>
        <w:tblW w:w="5000" w:type="pct"/>
        <w:tblCellSpacing w:w="15" w:type="dxa"/>
        <w:tblCellMar>
          <w:top w:w="15" w:type="dxa"/>
          <w:left w:w="15" w:type="dxa"/>
          <w:bottom w:w="15" w:type="dxa"/>
          <w:right w:w="15" w:type="dxa"/>
        </w:tblCellMar>
        <w:tblLook w:val="04A0"/>
      </w:tblPr>
      <w:tblGrid>
        <w:gridCol w:w="675"/>
        <w:gridCol w:w="2541"/>
        <w:gridCol w:w="2718"/>
        <w:gridCol w:w="3558"/>
      </w:tblGrid>
      <w:tr w:rsidR="002D106C" w:rsidRPr="00532683" w:rsidTr="00532683">
        <w:trPr>
          <w:tblCellSpacing w:w="15" w:type="dxa"/>
        </w:trPr>
        <w:tc>
          <w:tcPr>
            <w:tcW w:w="332" w:type="pct"/>
            <w:tcMar>
              <w:top w:w="96" w:type="dxa"/>
              <w:left w:w="0" w:type="dxa"/>
              <w:bottom w:w="0" w:type="dxa"/>
              <w:right w:w="360" w:type="dxa"/>
            </w:tcMar>
            <w:hideMark/>
          </w:tcPr>
          <w:p w:rsidR="002D106C" w:rsidRPr="00532683" w:rsidRDefault="002D106C">
            <w:pPr>
              <w:rPr>
                <w:rFonts w:cs="Arial"/>
                <w:sz w:val="19"/>
                <w:szCs w:val="19"/>
              </w:rPr>
            </w:pPr>
            <w:r w:rsidRPr="00532683">
              <w:rPr>
                <w:rFonts w:cs="Arial"/>
                <w:noProof/>
                <w:color w:val="363B90"/>
                <w:sz w:val="19"/>
                <w:szCs w:val="19"/>
                <w:lang w:eastAsia="de-DE"/>
              </w:rPr>
              <w:drawing>
                <wp:inline distT="0" distB="0" distL="0" distR="0">
                  <wp:extent cx="152400" cy="152400"/>
                  <wp:effectExtent l="19050" t="0" r="0" b="0"/>
                  <wp:docPr id="270" name="Bild 270" descr="http://www.dpg-verhandlungen.de/static/ip/plus.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dpg-verhandlungen.de/static/ip/plus.gif">
                            <a:hlinkClick r:id="rId12"/>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Mo, 08:30–09:15</w:t>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Audimax</w:t>
            </w:r>
          </w:p>
        </w:tc>
        <w:tc>
          <w:tcPr>
            <w:tcW w:w="1882" w:type="pct"/>
            <w:tcMar>
              <w:top w:w="96" w:type="dxa"/>
              <w:left w:w="0" w:type="dxa"/>
              <w:bottom w:w="0" w:type="dxa"/>
              <w:right w:w="360" w:type="dxa"/>
            </w:tcMar>
            <w:hideMark/>
          </w:tcPr>
          <w:p w:rsidR="002D106C" w:rsidRPr="00532683" w:rsidRDefault="007D4975">
            <w:pPr>
              <w:rPr>
                <w:rFonts w:cs="Arial"/>
                <w:sz w:val="19"/>
                <w:szCs w:val="19"/>
              </w:rPr>
            </w:pPr>
            <w:hyperlink r:id="rId14" w:history="1">
              <w:r w:rsidR="002D106C" w:rsidRPr="00532683">
                <w:rPr>
                  <w:rStyle w:val="Hyperlink"/>
                  <w:rFonts w:cs="Arial"/>
                  <w:sz w:val="19"/>
                  <w:szCs w:val="19"/>
                </w:rPr>
                <w:t>AKE 1: Plenary Talk Steve Chu (PV I)</w:t>
              </w:r>
            </w:hyperlink>
          </w:p>
        </w:tc>
      </w:tr>
      <w:tr w:rsidR="002D106C" w:rsidRPr="00532683" w:rsidTr="00532683">
        <w:trPr>
          <w:tblCellSpacing w:w="15" w:type="dxa"/>
        </w:trPr>
        <w:tc>
          <w:tcPr>
            <w:tcW w:w="332" w:type="pct"/>
            <w:tcMar>
              <w:top w:w="96" w:type="dxa"/>
              <w:left w:w="0" w:type="dxa"/>
              <w:bottom w:w="0" w:type="dxa"/>
              <w:right w:w="360" w:type="dxa"/>
            </w:tcMar>
            <w:hideMark/>
          </w:tcPr>
          <w:p w:rsidR="002D106C" w:rsidRPr="00532683" w:rsidRDefault="002D106C">
            <w:pPr>
              <w:rPr>
                <w:rFonts w:cs="Arial"/>
                <w:sz w:val="19"/>
                <w:szCs w:val="19"/>
              </w:rPr>
            </w:pPr>
            <w:r w:rsidRPr="00532683">
              <w:rPr>
                <w:rFonts w:cs="Arial"/>
                <w:noProof/>
                <w:color w:val="363B90"/>
                <w:sz w:val="19"/>
                <w:szCs w:val="19"/>
                <w:lang w:eastAsia="de-DE"/>
              </w:rPr>
              <w:drawing>
                <wp:inline distT="0" distB="0" distL="0" distR="0">
                  <wp:extent cx="152400" cy="152400"/>
                  <wp:effectExtent l="19050" t="0" r="0" b="0"/>
                  <wp:docPr id="271" name="Bild 271" descr="http://www.dpg-verhandlungen.de/static/ip/plus.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dpg-verhandlungen.de/static/ip/plus.gif">
                            <a:hlinkClick r:id="rId15"/>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Mo, 10:30–11:00</w:t>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Kinosaal</w:t>
            </w:r>
          </w:p>
        </w:tc>
        <w:tc>
          <w:tcPr>
            <w:tcW w:w="1882" w:type="pct"/>
            <w:tcMar>
              <w:top w:w="96" w:type="dxa"/>
              <w:left w:w="0" w:type="dxa"/>
              <w:bottom w:w="0" w:type="dxa"/>
              <w:right w:w="360" w:type="dxa"/>
            </w:tcMar>
            <w:hideMark/>
          </w:tcPr>
          <w:p w:rsidR="002D106C" w:rsidRPr="00532683" w:rsidRDefault="007D4975">
            <w:pPr>
              <w:rPr>
                <w:rFonts w:cs="Arial"/>
                <w:sz w:val="19"/>
                <w:szCs w:val="19"/>
              </w:rPr>
            </w:pPr>
            <w:hyperlink r:id="rId16" w:history="1">
              <w:r w:rsidR="002D106C" w:rsidRPr="00532683">
                <w:rPr>
                  <w:rStyle w:val="Hyperlink"/>
                  <w:rFonts w:cs="Arial"/>
                  <w:sz w:val="19"/>
                  <w:szCs w:val="19"/>
                </w:rPr>
                <w:t>AKE 2: Erneuerbare Energie 1 - Geothermie</w:t>
              </w:r>
            </w:hyperlink>
          </w:p>
        </w:tc>
      </w:tr>
      <w:tr w:rsidR="002D106C" w:rsidRPr="00532683" w:rsidTr="00532683">
        <w:trPr>
          <w:tblCellSpacing w:w="15" w:type="dxa"/>
        </w:trPr>
        <w:tc>
          <w:tcPr>
            <w:tcW w:w="332" w:type="pct"/>
            <w:tcMar>
              <w:top w:w="96" w:type="dxa"/>
              <w:left w:w="0" w:type="dxa"/>
              <w:bottom w:w="0" w:type="dxa"/>
              <w:right w:w="360" w:type="dxa"/>
            </w:tcMar>
            <w:hideMark/>
          </w:tcPr>
          <w:p w:rsidR="002D106C" w:rsidRPr="00532683" w:rsidRDefault="002D106C">
            <w:pPr>
              <w:rPr>
                <w:rFonts w:cs="Arial"/>
                <w:sz w:val="19"/>
                <w:szCs w:val="19"/>
              </w:rPr>
            </w:pPr>
            <w:r w:rsidRPr="00532683">
              <w:rPr>
                <w:rFonts w:cs="Arial"/>
                <w:noProof/>
                <w:color w:val="363B90"/>
                <w:sz w:val="19"/>
                <w:szCs w:val="19"/>
                <w:lang w:eastAsia="de-DE"/>
              </w:rPr>
              <w:drawing>
                <wp:inline distT="0" distB="0" distL="0" distR="0">
                  <wp:extent cx="152400" cy="152400"/>
                  <wp:effectExtent l="19050" t="0" r="0" b="0"/>
                  <wp:docPr id="272" name="Bild 272" descr="http://www.dpg-verhandlungen.de/static/ip/plus.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dpg-verhandlungen.de/static/ip/plus.gif">
                            <a:hlinkClick r:id="rId17"/>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Mo, 11:00–12:00</w:t>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Kinosaal</w:t>
            </w:r>
          </w:p>
        </w:tc>
        <w:tc>
          <w:tcPr>
            <w:tcW w:w="1882" w:type="pct"/>
            <w:tcMar>
              <w:top w:w="96" w:type="dxa"/>
              <w:left w:w="0" w:type="dxa"/>
              <w:bottom w:w="0" w:type="dxa"/>
              <w:right w:w="360" w:type="dxa"/>
            </w:tcMar>
            <w:hideMark/>
          </w:tcPr>
          <w:p w:rsidR="002D106C" w:rsidRPr="00532683" w:rsidRDefault="007D4975">
            <w:pPr>
              <w:rPr>
                <w:rFonts w:cs="Arial"/>
                <w:sz w:val="19"/>
                <w:szCs w:val="19"/>
              </w:rPr>
            </w:pPr>
            <w:hyperlink r:id="rId18" w:history="1">
              <w:r w:rsidR="002D106C" w:rsidRPr="00532683">
                <w:rPr>
                  <w:rStyle w:val="Hyperlink"/>
                  <w:rFonts w:cs="Arial"/>
                  <w:sz w:val="19"/>
                  <w:szCs w:val="19"/>
                </w:rPr>
                <w:t>AKE 3: Erneuerbare Energie 2 - Bioenergie</w:t>
              </w:r>
            </w:hyperlink>
          </w:p>
        </w:tc>
      </w:tr>
      <w:tr w:rsidR="002D106C" w:rsidRPr="00532683" w:rsidTr="00532683">
        <w:trPr>
          <w:tblCellSpacing w:w="15" w:type="dxa"/>
        </w:trPr>
        <w:tc>
          <w:tcPr>
            <w:tcW w:w="332" w:type="pct"/>
            <w:tcMar>
              <w:top w:w="96" w:type="dxa"/>
              <w:left w:w="0" w:type="dxa"/>
              <w:bottom w:w="0" w:type="dxa"/>
              <w:right w:w="360" w:type="dxa"/>
            </w:tcMar>
            <w:hideMark/>
          </w:tcPr>
          <w:p w:rsidR="002D106C" w:rsidRPr="00532683" w:rsidRDefault="002D106C">
            <w:pPr>
              <w:rPr>
                <w:rFonts w:cs="Arial"/>
                <w:sz w:val="19"/>
                <w:szCs w:val="19"/>
              </w:rPr>
            </w:pPr>
            <w:r w:rsidRPr="00532683">
              <w:rPr>
                <w:rFonts w:cs="Arial"/>
                <w:noProof/>
                <w:color w:val="363B90"/>
                <w:sz w:val="19"/>
                <w:szCs w:val="19"/>
                <w:lang w:eastAsia="de-DE"/>
              </w:rPr>
              <w:drawing>
                <wp:inline distT="0" distB="0" distL="0" distR="0">
                  <wp:extent cx="152400" cy="152400"/>
                  <wp:effectExtent l="19050" t="0" r="0" b="0"/>
                  <wp:docPr id="273" name="Bild 273" descr="http://www.dpg-verhandlungen.de/static/ip/plus.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dpg-verhandlungen.de/static/ip/plus.gif">
                            <a:hlinkClick r:id="rId19"/>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Mo, 12:00–12:30</w:t>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Kinosaal</w:t>
            </w:r>
          </w:p>
        </w:tc>
        <w:tc>
          <w:tcPr>
            <w:tcW w:w="1882" w:type="pct"/>
            <w:tcMar>
              <w:top w:w="96" w:type="dxa"/>
              <w:left w:w="0" w:type="dxa"/>
              <w:bottom w:w="0" w:type="dxa"/>
              <w:right w:w="360" w:type="dxa"/>
            </w:tcMar>
            <w:hideMark/>
          </w:tcPr>
          <w:p w:rsidR="002D106C" w:rsidRPr="00532683" w:rsidRDefault="007D4975">
            <w:pPr>
              <w:rPr>
                <w:rFonts w:cs="Arial"/>
                <w:sz w:val="19"/>
                <w:szCs w:val="19"/>
              </w:rPr>
            </w:pPr>
            <w:hyperlink r:id="rId20" w:history="1">
              <w:r w:rsidR="002D106C" w:rsidRPr="00532683">
                <w:rPr>
                  <w:rStyle w:val="Hyperlink"/>
                  <w:rFonts w:cs="Arial"/>
                  <w:sz w:val="19"/>
                  <w:szCs w:val="19"/>
                </w:rPr>
                <w:t>AKE 4: Energiewirtschaftliche Aspe</w:t>
              </w:r>
              <w:r w:rsidR="002D106C" w:rsidRPr="00532683">
                <w:rPr>
                  <w:rStyle w:val="Hyperlink"/>
                  <w:rFonts w:cs="Arial"/>
                  <w:sz w:val="19"/>
                  <w:szCs w:val="19"/>
                </w:rPr>
                <w:t>k</w:t>
              </w:r>
              <w:r w:rsidR="002D106C" w:rsidRPr="00532683">
                <w:rPr>
                  <w:rStyle w:val="Hyperlink"/>
                  <w:rFonts w:cs="Arial"/>
                  <w:sz w:val="19"/>
                  <w:szCs w:val="19"/>
                </w:rPr>
                <w:t>te</w:t>
              </w:r>
            </w:hyperlink>
          </w:p>
        </w:tc>
      </w:tr>
      <w:tr w:rsidR="002D106C" w:rsidRPr="00532683" w:rsidTr="00532683">
        <w:trPr>
          <w:tblCellSpacing w:w="15" w:type="dxa"/>
        </w:trPr>
        <w:tc>
          <w:tcPr>
            <w:tcW w:w="332" w:type="pct"/>
            <w:tcMar>
              <w:top w:w="96" w:type="dxa"/>
              <w:left w:w="0" w:type="dxa"/>
              <w:bottom w:w="0" w:type="dxa"/>
              <w:right w:w="360" w:type="dxa"/>
            </w:tcMar>
            <w:hideMark/>
          </w:tcPr>
          <w:p w:rsidR="002D106C" w:rsidRPr="00532683" w:rsidRDefault="002D106C">
            <w:pPr>
              <w:rPr>
                <w:rFonts w:cs="Arial"/>
                <w:sz w:val="19"/>
                <w:szCs w:val="19"/>
              </w:rPr>
            </w:pPr>
            <w:r w:rsidRPr="00532683">
              <w:rPr>
                <w:rFonts w:cs="Arial"/>
                <w:noProof/>
                <w:color w:val="363B90"/>
                <w:sz w:val="19"/>
                <w:szCs w:val="19"/>
                <w:lang w:eastAsia="de-DE"/>
              </w:rPr>
              <w:drawing>
                <wp:inline distT="0" distB="0" distL="0" distR="0">
                  <wp:extent cx="152400" cy="152400"/>
                  <wp:effectExtent l="19050" t="0" r="0" b="0"/>
                  <wp:docPr id="274" name="Bild 274" descr="http://www.dpg-verhandlungen.de/static/ip/plus.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dpg-verhandlungen.de/static/ip/plus.gif">
                            <a:hlinkClick r:id="rId21"/>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Mo, 14:00–16:00</w:t>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Kinosaal</w:t>
            </w:r>
          </w:p>
        </w:tc>
        <w:tc>
          <w:tcPr>
            <w:tcW w:w="1882" w:type="pct"/>
            <w:tcMar>
              <w:top w:w="96" w:type="dxa"/>
              <w:left w:w="0" w:type="dxa"/>
              <w:bottom w:w="0" w:type="dxa"/>
              <w:right w:w="360" w:type="dxa"/>
            </w:tcMar>
            <w:hideMark/>
          </w:tcPr>
          <w:p w:rsidR="002D106C" w:rsidRPr="00532683" w:rsidRDefault="007D4975">
            <w:pPr>
              <w:rPr>
                <w:rFonts w:cs="Arial"/>
                <w:sz w:val="19"/>
                <w:szCs w:val="19"/>
              </w:rPr>
            </w:pPr>
            <w:hyperlink r:id="rId22" w:history="1">
              <w:r w:rsidR="002D106C" w:rsidRPr="00532683">
                <w:rPr>
                  <w:rStyle w:val="Hyperlink"/>
                  <w:rFonts w:cs="Arial"/>
                  <w:sz w:val="19"/>
                  <w:szCs w:val="19"/>
                </w:rPr>
                <w:t>AKE 5: Symposium Physics for the Energy Turn</w:t>
              </w:r>
            </w:hyperlink>
          </w:p>
        </w:tc>
      </w:tr>
      <w:tr w:rsidR="002D106C" w:rsidRPr="00532683" w:rsidTr="002D106C">
        <w:trPr>
          <w:tblCellSpacing w:w="15" w:type="dxa"/>
        </w:trPr>
        <w:tc>
          <w:tcPr>
            <w:tcW w:w="332" w:type="pct"/>
            <w:tcMar>
              <w:top w:w="96" w:type="dxa"/>
              <w:left w:w="0" w:type="dxa"/>
              <w:bottom w:w="0" w:type="dxa"/>
              <w:right w:w="360" w:type="dxa"/>
            </w:tcMar>
            <w:hideMark/>
          </w:tcPr>
          <w:p w:rsidR="002D106C" w:rsidRPr="00532683" w:rsidRDefault="002D106C">
            <w:pPr>
              <w:rPr>
                <w:rFonts w:cs="Arial"/>
                <w:sz w:val="19"/>
                <w:szCs w:val="19"/>
              </w:rPr>
            </w:pPr>
          </w:p>
        </w:tc>
        <w:tc>
          <w:tcPr>
            <w:tcW w:w="0" w:type="auto"/>
            <w:gridSpan w:val="3"/>
            <w:tcMar>
              <w:top w:w="96" w:type="dxa"/>
              <w:left w:w="0" w:type="dxa"/>
              <w:bottom w:w="0" w:type="dxa"/>
              <w:right w:w="360" w:type="dxa"/>
            </w:tcMar>
            <w:hideMark/>
          </w:tcPr>
          <w:p w:rsidR="002D106C" w:rsidRPr="00532683" w:rsidRDefault="002D106C">
            <w:pPr>
              <w:rPr>
                <w:rFonts w:cs="Arial"/>
                <w:sz w:val="19"/>
                <w:szCs w:val="19"/>
              </w:rPr>
            </w:pPr>
          </w:p>
        </w:tc>
      </w:tr>
      <w:tr w:rsidR="002D106C" w:rsidRPr="00532683" w:rsidTr="00532683">
        <w:trPr>
          <w:tblCellSpacing w:w="15" w:type="dxa"/>
        </w:trPr>
        <w:tc>
          <w:tcPr>
            <w:tcW w:w="332" w:type="pct"/>
            <w:tcMar>
              <w:top w:w="96" w:type="dxa"/>
              <w:left w:w="0" w:type="dxa"/>
              <w:bottom w:w="0" w:type="dxa"/>
              <w:right w:w="360" w:type="dxa"/>
            </w:tcMar>
            <w:hideMark/>
          </w:tcPr>
          <w:p w:rsidR="002D106C" w:rsidRPr="00532683" w:rsidRDefault="002D106C">
            <w:pPr>
              <w:rPr>
                <w:rFonts w:cs="Arial"/>
                <w:sz w:val="19"/>
                <w:szCs w:val="19"/>
              </w:rPr>
            </w:pPr>
            <w:r w:rsidRPr="00532683">
              <w:rPr>
                <w:rFonts w:cs="Arial"/>
                <w:noProof/>
                <w:color w:val="363B90"/>
                <w:sz w:val="19"/>
                <w:szCs w:val="19"/>
                <w:lang w:eastAsia="de-DE"/>
              </w:rPr>
              <w:drawing>
                <wp:inline distT="0" distB="0" distL="0" distR="0">
                  <wp:extent cx="152400" cy="152400"/>
                  <wp:effectExtent l="19050" t="0" r="0" b="0"/>
                  <wp:docPr id="275" name="Bild 275" descr="http://www.dpg-verhandlungen.de/static/ip/plus.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dpg-verhandlungen.de/static/ip/plus.gif">
                            <a:hlinkClick r:id="rId23"/>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Mo, 16:30–17:30</w:t>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Kinosaal</w:t>
            </w:r>
          </w:p>
        </w:tc>
        <w:tc>
          <w:tcPr>
            <w:tcW w:w="1882" w:type="pct"/>
            <w:tcMar>
              <w:top w:w="96" w:type="dxa"/>
              <w:left w:w="0" w:type="dxa"/>
              <w:bottom w:w="0" w:type="dxa"/>
              <w:right w:w="360" w:type="dxa"/>
            </w:tcMar>
            <w:hideMark/>
          </w:tcPr>
          <w:p w:rsidR="002D106C" w:rsidRPr="00532683" w:rsidRDefault="007D4975">
            <w:pPr>
              <w:rPr>
                <w:rFonts w:cs="Arial"/>
                <w:sz w:val="19"/>
                <w:szCs w:val="19"/>
              </w:rPr>
            </w:pPr>
            <w:hyperlink r:id="rId24" w:history="1">
              <w:r w:rsidR="002D106C" w:rsidRPr="00532683">
                <w:rPr>
                  <w:rStyle w:val="Hyperlink"/>
                  <w:rFonts w:cs="Arial"/>
                  <w:sz w:val="19"/>
                  <w:szCs w:val="19"/>
                </w:rPr>
                <w:t>AKE 6: Netze, supraleitende Ene</w:t>
              </w:r>
              <w:r w:rsidR="002D106C" w:rsidRPr="00532683">
                <w:rPr>
                  <w:rStyle w:val="Hyperlink"/>
                  <w:rFonts w:cs="Arial"/>
                  <w:sz w:val="19"/>
                  <w:szCs w:val="19"/>
                </w:rPr>
                <w:t>r</w:t>
              </w:r>
              <w:r w:rsidR="002D106C" w:rsidRPr="00532683">
                <w:rPr>
                  <w:rStyle w:val="Hyperlink"/>
                  <w:rFonts w:cs="Arial"/>
                  <w:sz w:val="19"/>
                  <w:szCs w:val="19"/>
                </w:rPr>
                <w:t>gietechnik</w:t>
              </w:r>
            </w:hyperlink>
          </w:p>
        </w:tc>
      </w:tr>
      <w:tr w:rsidR="002D106C" w:rsidRPr="00532683" w:rsidTr="00532683">
        <w:trPr>
          <w:tblCellSpacing w:w="15" w:type="dxa"/>
        </w:trPr>
        <w:tc>
          <w:tcPr>
            <w:tcW w:w="332" w:type="pct"/>
            <w:tcMar>
              <w:top w:w="96" w:type="dxa"/>
              <w:left w:w="0" w:type="dxa"/>
              <w:bottom w:w="0" w:type="dxa"/>
              <w:right w:w="360" w:type="dxa"/>
            </w:tcMar>
            <w:hideMark/>
          </w:tcPr>
          <w:p w:rsidR="002D106C" w:rsidRPr="00532683" w:rsidRDefault="002D106C">
            <w:pPr>
              <w:rPr>
                <w:rFonts w:cs="Arial"/>
                <w:sz w:val="19"/>
                <w:szCs w:val="19"/>
              </w:rPr>
            </w:pPr>
            <w:r w:rsidRPr="00532683">
              <w:rPr>
                <w:rFonts w:cs="Arial"/>
                <w:noProof/>
                <w:color w:val="363B90"/>
                <w:sz w:val="19"/>
                <w:szCs w:val="19"/>
                <w:lang w:eastAsia="de-DE"/>
              </w:rPr>
              <w:drawing>
                <wp:inline distT="0" distB="0" distL="0" distR="0">
                  <wp:extent cx="152400" cy="152400"/>
                  <wp:effectExtent l="19050" t="0" r="0" b="0"/>
                  <wp:docPr id="276" name="Bild 276" descr="http://www.dpg-verhandlungen.de/static/ip/plus.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dpg-verhandlungen.de/static/ip/plus.gif">
                            <a:hlinkClick r:id="rId25"/>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Mo, 17:30–18:30</w:t>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Kinosaal</w:t>
            </w:r>
          </w:p>
        </w:tc>
        <w:tc>
          <w:tcPr>
            <w:tcW w:w="1882" w:type="pct"/>
            <w:tcMar>
              <w:top w:w="96" w:type="dxa"/>
              <w:left w:w="0" w:type="dxa"/>
              <w:bottom w:w="0" w:type="dxa"/>
              <w:right w:w="360" w:type="dxa"/>
            </w:tcMar>
            <w:hideMark/>
          </w:tcPr>
          <w:p w:rsidR="002D106C" w:rsidRPr="00532683" w:rsidRDefault="007D4975">
            <w:pPr>
              <w:rPr>
                <w:rFonts w:cs="Arial"/>
                <w:sz w:val="19"/>
                <w:szCs w:val="19"/>
              </w:rPr>
            </w:pPr>
            <w:hyperlink r:id="rId26" w:history="1">
              <w:r w:rsidR="002D106C" w:rsidRPr="00532683">
                <w:rPr>
                  <w:rStyle w:val="Hyperlink"/>
                  <w:rFonts w:cs="Arial"/>
                  <w:sz w:val="19"/>
                  <w:szCs w:val="19"/>
                </w:rPr>
                <w:t>AKE 7: Kernfusion (mit P)</w:t>
              </w:r>
            </w:hyperlink>
          </w:p>
        </w:tc>
      </w:tr>
      <w:tr w:rsidR="002D106C" w:rsidRPr="00532683" w:rsidTr="00532683">
        <w:trPr>
          <w:tblCellSpacing w:w="15" w:type="dxa"/>
        </w:trPr>
        <w:tc>
          <w:tcPr>
            <w:tcW w:w="332" w:type="pct"/>
            <w:tcMar>
              <w:top w:w="96" w:type="dxa"/>
              <w:left w:w="0" w:type="dxa"/>
              <w:bottom w:w="0" w:type="dxa"/>
              <w:right w:w="360" w:type="dxa"/>
            </w:tcMar>
            <w:hideMark/>
          </w:tcPr>
          <w:p w:rsidR="002D106C" w:rsidRPr="00532683" w:rsidRDefault="002D106C">
            <w:pPr>
              <w:rPr>
                <w:rFonts w:cs="Arial"/>
                <w:sz w:val="19"/>
                <w:szCs w:val="19"/>
              </w:rPr>
            </w:pPr>
            <w:r w:rsidRPr="00532683">
              <w:rPr>
                <w:rFonts w:cs="Arial"/>
                <w:noProof/>
                <w:color w:val="363B90"/>
                <w:sz w:val="19"/>
                <w:szCs w:val="19"/>
                <w:lang w:eastAsia="de-DE"/>
              </w:rPr>
              <w:drawing>
                <wp:inline distT="0" distB="0" distL="0" distR="0">
                  <wp:extent cx="152400" cy="152400"/>
                  <wp:effectExtent l="19050" t="0" r="0" b="0"/>
                  <wp:docPr id="277" name="Bild 277" descr="http://www.dpg-verhandlungen.de/static/ip/plus.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dpg-verhandlungen.de/static/ip/plus.gif">
                            <a:hlinkClick r:id="rId27"/>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Di, 10:30–11:00</w:t>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DO24 Reuter Saal</w:t>
            </w:r>
          </w:p>
        </w:tc>
        <w:tc>
          <w:tcPr>
            <w:tcW w:w="1882" w:type="pct"/>
            <w:tcMar>
              <w:top w:w="96" w:type="dxa"/>
              <w:left w:w="0" w:type="dxa"/>
              <w:bottom w:w="0" w:type="dxa"/>
              <w:right w:w="360" w:type="dxa"/>
            </w:tcMar>
            <w:hideMark/>
          </w:tcPr>
          <w:p w:rsidR="002D106C" w:rsidRPr="00532683" w:rsidRDefault="007D4975">
            <w:pPr>
              <w:rPr>
                <w:rFonts w:cs="Arial"/>
                <w:sz w:val="19"/>
                <w:szCs w:val="19"/>
              </w:rPr>
            </w:pPr>
            <w:hyperlink r:id="rId28" w:history="1">
              <w:r w:rsidR="002D106C" w:rsidRPr="00532683">
                <w:rPr>
                  <w:rStyle w:val="Hyperlink"/>
                  <w:rFonts w:cs="Arial"/>
                  <w:sz w:val="19"/>
                  <w:szCs w:val="19"/>
                </w:rPr>
                <w:t>AKE 8: Erneuerbare Energie 3 - Meeresenergie</w:t>
              </w:r>
            </w:hyperlink>
          </w:p>
        </w:tc>
      </w:tr>
      <w:tr w:rsidR="002D106C" w:rsidRPr="00532683" w:rsidTr="00532683">
        <w:trPr>
          <w:tblCellSpacing w:w="15" w:type="dxa"/>
        </w:trPr>
        <w:tc>
          <w:tcPr>
            <w:tcW w:w="332" w:type="pct"/>
            <w:tcMar>
              <w:top w:w="96" w:type="dxa"/>
              <w:left w:w="0" w:type="dxa"/>
              <w:bottom w:w="0" w:type="dxa"/>
              <w:right w:w="360" w:type="dxa"/>
            </w:tcMar>
            <w:hideMark/>
          </w:tcPr>
          <w:p w:rsidR="002D106C" w:rsidRPr="00532683" w:rsidRDefault="002D106C">
            <w:pPr>
              <w:rPr>
                <w:rFonts w:cs="Arial"/>
                <w:sz w:val="19"/>
                <w:szCs w:val="19"/>
              </w:rPr>
            </w:pPr>
            <w:r w:rsidRPr="00532683">
              <w:rPr>
                <w:rFonts w:cs="Arial"/>
                <w:noProof/>
                <w:color w:val="363B90"/>
                <w:sz w:val="19"/>
                <w:szCs w:val="19"/>
                <w:lang w:eastAsia="de-DE"/>
              </w:rPr>
              <w:drawing>
                <wp:inline distT="0" distB="0" distL="0" distR="0">
                  <wp:extent cx="152400" cy="152400"/>
                  <wp:effectExtent l="19050" t="0" r="0" b="0"/>
                  <wp:docPr id="278" name="Bild 278" descr="http://www.dpg-verhandlungen.de/static/ip/plus.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dpg-verhandlungen.de/static/ip/plus.gif">
                            <a:hlinkClick r:id="rId29"/>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Di, 11:00–12:00</w:t>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DO24 Reuter Saal</w:t>
            </w:r>
          </w:p>
        </w:tc>
        <w:tc>
          <w:tcPr>
            <w:tcW w:w="1882" w:type="pct"/>
            <w:tcMar>
              <w:top w:w="96" w:type="dxa"/>
              <w:left w:w="0" w:type="dxa"/>
              <w:bottom w:w="0" w:type="dxa"/>
              <w:right w:w="360" w:type="dxa"/>
            </w:tcMar>
            <w:hideMark/>
          </w:tcPr>
          <w:p w:rsidR="002D106C" w:rsidRPr="00532683" w:rsidRDefault="007D4975">
            <w:pPr>
              <w:rPr>
                <w:rFonts w:cs="Arial"/>
                <w:sz w:val="19"/>
                <w:szCs w:val="19"/>
              </w:rPr>
            </w:pPr>
            <w:hyperlink r:id="rId30" w:history="1">
              <w:r w:rsidR="002D106C" w:rsidRPr="00532683">
                <w:rPr>
                  <w:rStyle w:val="Hyperlink"/>
                  <w:rFonts w:cs="Arial"/>
                  <w:sz w:val="19"/>
                  <w:szCs w:val="19"/>
                </w:rPr>
                <w:t>AKE 9: Erneuerbare Energie 4 - Photovoltaik</w:t>
              </w:r>
            </w:hyperlink>
          </w:p>
        </w:tc>
      </w:tr>
      <w:tr w:rsidR="002D106C" w:rsidRPr="00532683" w:rsidTr="00532683">
        <w:trPr>
          <w:tblCellSpacing w:w="15" w:type="dxa"/>
        </w:trPr>
        <w:tc>
          <w:tcPr>
            <w:tcW w:w="332" w:type="pct"/>
            <w:tcMar>
              <w:top w:w="96" w:type="dxa"/>
              <w:left w:w="0" w:type="dxa"/>
              <w:bottom w:w="0" w:type="dxa"/>
              <w:right w:w="360" w:type="dxa"/>
            </w:tcMar>
            <w:hideMark/>
          </w:tcPr>
          <w:p w:rsidR="002D106C" w:rsidRPr="00532683" w:rsidRDefault="002D106C">
            <w:pPr>
              <w:rPr>
                <w:rFonts w:cs="Arial"/>
                <w:sz w:val="19"/>
                <w:szCs w:val="19"/>
              </w:rPr>
            </w:pPr>
            <w:r w:rsidRPr="00532683">
              <w:rPr>
                <w:rFonts w:cs="Arial"/>
                <w:noProof/>
                <w:color w:val="363B90"/>
                <w:sz w:val="19"/>
                <w:szCs w:val="19"/>
                <w:lang w:eastAsia="de-DE"/>
              </w:rPr>
              <w:drawing>
                <wp:inline distT="0" distB="0" distL="0" distR="0">
                  <wp:extent cx="152400" cy="152400"/>
                  <wp:effectExtent l="19050" t="0" r="0" b="0"/>
                  <wp:docPr id="279" name="Bild 279" descr="http://www.dpg-verhandlungen.de/static/ip/plus.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dpg-verhandlungen.de/static/ip/plus.gif">
                            <a:hlinkClick r:id="rId31"/>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Di, 12:00–12:30</w:t>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DO24 Reuter Saal</w:t>
            </w:r>
          </w:p>
        </w:tc>
        <w:tc>
          <w:tcPr>
            <w:tcW w:w="1882" w:type="pct"/>
            <w:tcMar>
              <w:top w:w="96" w:type="dxa"/>
              <w:left w:w="0" w:type="dxa"/>
              <w:bottom w:w="0" w:type="dxa"/>
              <w:right w:w="360" w:type="dxa"/>
            </w:tcMar>
            <w:hideMark/>
          </w:tcPr>
          <w:p w:rsidR="002D106C" w:rsidRPr="00532683" w:rsidRDefault="007D4975">
            <w:pPr>
              <w:rPr>
                <w:rFonts w:cs="Arial"/>
                <w:sz w:val="19"/>
                <w:szCs w:val="19"/>
              </w:rPr>
            </w:pPr>
            <w:hyperlink r:id="rId32" w:history="1">
              <w:r w:rsidR="002D106C" w:rsidRPr="00532683">
                <w:rPr>
                  <w:rStyle w:val="Hyperlink"/>
                  <w:rFonts w:cs="Arial"/>
                  <w:sz w:val="19"/>
                  <w:szCs w:val="19"/>
                </w:rPr>
                <w:t>AKE 10: Kernspaltungsenergie</w:t>
              </w:r>
            </w:hyperlink>
          </w:p>
        </w:tc>
      </w:tr>
      <w:tr w:rsidR="002D106C" w:rsidRPr="00532683" w:rsidTr="00532683">
        <w:trPr>
          <w:tblCellSpacing w:w="15" w:type="dxa"/>
        </w:trPr>
        <w:tc>
          <w:tcPr>
            <w:tcW w:w="332" w:type="pct"/>
            <w:tcMar>
              <w:top w:w="96" w:type="dxa"/>
              <w:left w:w="0" w:type="dxa"/>
              <w:bottom w:w="0" w:type="dxa"/>
              <w:right w:w="360" w:type="dxa"/>
            </w:tcMar>
            <w:hideMark/>
          </w:tcPr>
          <w:p w:rsidR="002D106C" w:rsidRPr="00532683" w:rsidRDefault="002D106C">
            <w:pPr>
              <w:rPr>
                <w:rFonts w:cs="Arial"/>
                <w:sz w:val="19"/>
                <w:szCs w:val="19"/>
              </w:rPr>
            </w:pPr>
            <w:r w:rsidRPr="00532683">
              <w:rPr>
                <w:rFonts w:cs="Arial"/>
                <w:noProof/>
                <w:color w:val="363B90"/>
                <w:sz w:val="19"/>
                <w:szCs w:val="19"/>
                <w:lang w:eastAsia="de-DE"/>
              </w:rPr>
              <w:drawing>
                <wp:inline distT="0" distB="0" distL="0" distR="0">
                  <wp:extent cx="152400" cy="152400"/>
                  <wp:effectExtent l="19050" t="0" r="0" b="0"/>
                  <wp:docPr id="280" name="Bild 280" descr="http://www.dpg-verhandlungen.de/static/ip/plus.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dpg-verhandlungen.de/static/ip/plus.gif">
                            <a:hlinkClick r:id="rId33"/>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Di, 14:00–15:00</w:t>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DO24 Reuter Saal</w:t>
            </w:r>
          </w:p>
        </w:tc>
        <w:tc>
          <w:tcPr>
            <w:tcW w:w="1882" w:type="pct"/>
            <w:tcMar>
              <w:top w:w="96" w:type="dxa"/>
              <w:left w:w="0" w:type="dxa"/>
              <w:bottom w:w="0" w:type="dxa"/>
              <w:right w:w="360" w:type="dxa"/>
            </w:tcMar>
            <w:hideMark/>
          </w:tcPr>
          <w:p w:rsidR="002D106C" w:rsidRPr="00532683" w:rsidRDefault="007D4975">
            <w:pPr>
              <w:rPr>
                <w:rFonts w:cs="Arial"/>
                <w:sz w:val="19"/>
                <w:szCs w:val="19"/>
              </w:rPr>
            </w:pPr>
            <w:hyperlink r:id="rId34" w:history="1">
              <w:r w:rsidR="002D106C" w:rsidRPr="00532683">
                <w:rPr>
                  <w:rStyle w:val="Hyperlink"/>
                  <w:rFonts w:cs="Arial"/>
                  <w:sz w:val="19"/>
                  <w:szCs w:val="19"/>
                </w:rPr>
                <w:t>AKE 11: Erneuerbare Energie 5 - Windenergie, Systeme</w:t>
              </w:r>
            </w:hyperlink>
          </w:p>
        </w:tc>
      </w:tr>
      <w:tr w:rsidR="002D106C" w:rsidRPr="00532683" w:rsidTr="00532683">
        <w:trPr>
          <w:tblCellSpacing w:w="15" w:type="dxa"/>
        </w:trPr>
        <w:tc>
          <w:tcPr>
            <w:tcW w:w="332" w:type="pct"/>
            <w:tcMar>
              <w:top w:w="96" w:type="dxa"/>
              <w:left w:w="0" w:type="dxa"/>
              <w:bottom w:w="0" w:type="dxa"/>
              <w:right w:w="360" w:type="dxa"/>
            </w:tcMar>
            <w:hideMark/>
          </w:tcPr>
          <w:p w:rsidR="002D106C" w:rsidRPr="00532683" w:rsidRDefault="002D106C">
            <w:pPr>
              <w:rPr>
                <w:rFonts w:cs="Arial"/>
                <w:sz w:val="19"/>
                <w:szCs w:val="19"/>
              </w:rPr>
            </w:pPr>
            <w:r w:rsidRPr="00532683">
              <w:rPr>
                <w:rFonts w:cs="Arial"/>
                <w:noProof/>
                <w:color w:val="363B90"/>
                <w:sz w:val="19"/>
                <w:szCs w:val="19"/>
                <w:lang w:eastAsia="de-DE"/>
              </w:rPr>
              <w:drawing>
                <wp:inline distT="0" distB="0" distL="0" distR="0">
                  <wp:extent cx="152400" cy="152400"/>
                  <wp:effectExtent l="19050" t="0" r="0" b="0"/>
                  <wp:docPr id="281" name="Bild 281" descr="http://www.dpg-verhandlungen.de/static/ip/plus.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dpg-verhandlungen.de/static/ip/plus.gif">
                            <a:hlinkClick r:id="rId35"/>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Di, 15:00–16:00</w:t>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DO24 Reuter Saal</w:t>
            </w:r>
          </w:p>
        </w:tc>
        <w:tc>
          <w:tcPr>
            <w:tcW w:w="1882" w:type="pct"/>
            <w:tcMar>
              <w:top w:w="96" w:type="dxa"/>
              <w:left w:w="0" w:type="dxa"/>
              <w:bottom w:w="0" w:type="dxa"/>
              <w:right w:w="360" w:type="dxa"/>
            </w:tcMar>
            <w:hideMark/>
          </w:tcPr>
          <w:p w:rsidR="002D106C" w:rsidRPr="00532683" w:rsidRDefault="007D4975">
            <w:pPr>
              <w:rPr>
                <w:rFonts w:cs="Arial"/>
                <w:sz w:val="19"/>
                <w:szCs w:val="19"/>
              </w:rPr>
            </w:pPr>
            <w:hyperlink r:id="rId36" w:history="1">
              <w:r w:rsidR="002D106C" w:rsidRPr="00532683">
                <w:rPr>
                  <w:rStyle w:val="Hyperlink"/>
                  <w:rFonts w:cs="Arial"/>
                  <w:sz w:val="19"/>
                  <w:szCs w:val="19"/>
                </w:rPr>
                <w:t>AKE 12: Fossile Brennstoffe</w:t>
              </w:r>
            </w:hyperlink>
          </w:p>
        </w:tc>
      </w:tr>
      <w:tr w:rsidR="002D106C" w:rsidRPr="00532683" w:rsidTr="00532683">
        <w:trPr>
          <w:tblCellSpacing w:w="15" w:type="dxa"/>
        </w:trPr>
        <w:tc>
          <w:tcPr>
            <w:tcW w:w="332" w:type="pct"/>
            <w:tcMar>
              <w:top w:w="96" w:type="dxa"/>
              <w:left w:w="0" w:type="dxa"/>
              <w:bottom w:w="0" w:type="dxa"/>
              <w:right w:w="360" w:type="dxa"/>
            </w:tcMar>
            <w:hideMark/>
          </w:tcPr>
          <w:p w:rsidR="002D106C" w:rsidRPr="00532683" w:rsidRDefault="002D106C">
            <w:pPr>
              <w:rPr>
                <w:rFonts w:cs="Arial"/>
                <w:sz w:val="19"/>
                <w:szCs w:val="19"/>
              </w:rPr>
            </w:pPr>
            <w:r w:rsidRPr="00532683">
              <w:rPr>
                <w:rFonts w:cs="Arial"/>
                <w:noProof/>
                <w:color w:val="363B90"/>
                <w:sz w:val="19"/>
                <w:szCs w:val="19"/>
                <w:lang w:eastAsia="de-DE"/>
              </w:rPr>
              <w:drawing>
                <wp:inline distT="0" distB="0" distL="0" distR="0">
                  <wp:extent cx="152400" cy="152400"/>
                  <wp:effectExtent l="19050" t="0" r="0" b="0"/>
                  <wp:docPr id="282" name="Bild 282" descr="http://www.dpg-verhandlungen.de/static/ip/plus.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dpg-verhandlungen.de/static/ip/plus.gif">
                            <a:hlinkClick r:id="rId37"/>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Di, 16:30–17:30</w:t>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DO24 Reuter Saal</w:t>
            </w:r>
          </w:p>
        </w:tc>
        <w:tc>
          <w:tcPr>
            <w:tcW w:w="1882" w:type="pct"/>
            <w:tcMar>
              <w:top w:w="96" w:type="dxa"/>
              <w:left w:w="0" w:type="dxa"/>
              <w:bottom w:w="0" w:type="dxa"/>
              <w:right w:w="360" w:type="dxa"/>
            </w:tcMar>
            <w:hideMark/>
          </w:tcPr>
          <w:p w:rsidR="002D106C" w:rsidRPr="00532683" w:rsidRDefault="007D4975">
            <w:pPr>
              <w:rPr>
                <w:rFonts w:cs="Arial"/>
                <w:sz w:val="19"/>
                <w:szCs w:val="19"/>
              </w:rPr>
            </w:pPr>
            <w:hyperlink r:id="rId38" w:history="1">
              <w:r w:rsidR="002D106C" w:rsidRPr="00532683">
                <w:rPr>
                  <w:rStyle w:val="Hyperlink"/>
                  <w:rFonts w:cs="Arial"/>
                  <w:sz w:val="19"/>
                  <w:szCs w:val="19"/>
                </w:rPr>
                <w:t>AKE 13: Mobilität</w:t>
              </w:r>
            </w:hyperlink>
          </w:p>
        </w:tc>
      </w:tr>
      <w:tr w:rsidR="002D106C" w:rsidRPr="00532683" w:rsidTr="00532683">
        <w:trPr>
          <w:tblCellSpacing w:w="15" w:type="dxa"/>
        </w:trPr>
        <w:tc>
          <w:tcPr>
            <w:tcW w:w="332" w:type="pct"/>
            <w:tcMar>
              <w:top w:w="96" w:type="dxa"/>
              <w:left w:w="0" w:type="dxa"/>
              <w:bottom w:w="0" w:type="dxa"/>
              <w:right w:w="360" w:type="dxa"/>
            </w:tcMar>
            <w:hideMark/>
          </w:tcPr>
          <w:p w:rsidR="002D106C" w:rsidRPr="00532683" w:rsidRDefault="002D106C">
            <w:pPr>
              <w:rPr>
                <w:rFonts w:cs="Arial"/>
                <w:sz w:val="19"/>
                <w:szCs w:val="19"/>
              </w:rPr>
            </w:pPr>
            <w:r w:rsidRPr="00532683">
              <w:rPr>
                <w:rFonts w:cs="Arial"/>
                <w:noProof/>
                <w:color w:val="363B90"/>
                <w:sz w:val="19"/>
                <w:szCs w:val="19"/>
                <w:lang w:eastAsia="de-DE"/>
              </w:rPr>
              <w:drawing>
                <wp:inline distT="0" distB="0" distL="0" distR="0">
                  <wp:extent cx="152400" cy="152400"/>
                  <wp:effectExtent l="19050" t="0" r="0" b="0"/>
                  <wp:docPr id="283" name="Bild 283" descr="http://www.dpg-verhandlungen.de/static/ip/plus.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dpg-verhandlungen.de/static/ip/plus.gif">
                            <a:hlinkClick r:id="rId39"/>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Di, 17:30–18:00</w:t>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DO24 Reuter Saal</w:t>
            </w:r>
          </w:p>
        </w:tc>
        <w:tc>
          <w:tcPr>
            <w:tcW w:w="1882" w:type="pct"/>
            <w:tcMar>
              <w:top w:w="96" w:type="dxa"/>
              <w:left w:w="0" w:type="dxa"/>
              <w:bottom w:w="0" w:type="dxa"/>
              <w:right w:w="360" w:type="dxa"/>
            </w:tcMar>
            <w:hideMark/>
          </w:tcPr>
          <w:p w:rsidR="002D106C" w:rsidRPr="00532683" w:rsidRDefault="007D4975">
            <w:pPr>
              <w:rPr>
                <w:rFonts w:cs="Arial"/>
                <w:sz w:val="19"/>
                <w:szCs w:val="19"/>
              </w:rPr>
            </w:pPr>
            <w:hyperlink r:id="rId40" w:history="1">
              <w:r w:rsidR="002D106C" w:rsidRPr="00532683">
                <w:rPr>
                  <w:rStyle w:val="Hyperlink"/>
                  <w:rFonts w:cs="Arial"/>
                  <w:sz w:val="19"/>
                  <w:szCs w:val="19"/>
                </w:rPr>
                <w:t>AKE 14: System Aspekte und Mode</w:t>
              </w:r>
              <w:r w:rsidR="002D106C" w:rsidRPr="00532683">
                <w:rPr>
                  <w:rStyle w:val="Hyperlink"/>
                  <w:rFonts w:cs="Arial"/>
                  <w:sz w:val="19"/>
                  <w:szCs w:val="19"/>
                </w:rPr>
                <w:t>l</w:t>
              </w:r>
              <w:r w:rsidR="002D106C" w:rsidRPr="00532683">
                <w:rPr>
                  <w:rStyle w:val="Hyperlink"/>
                  <w:rFonts w:cs="Arial"/>
                  <w:sz w:val="19"/>
                  <w:szCs w:val="19"/>
                </w:rPr>
                <w:t>lierung</w:t>
              </w:r>
            </w:hyperlink>
          </w:p>
        </w:tc>
      </w:tr>
      <w:tr w:rsidR="002D106C" w:rsidRPr="00532683" w:rsidTr="00532683">
        <w:trPr>
          <w:tblCellSpacing w:w="15" w:type="dxa"/>
        </w:trPr>
        <w:tc>
          <w:tcPr>
            <w:tcW w:w="332" w:type="pct"/>
            <w:tcMar>
              <w:top w:w="96" w:type="dxa"/>
              <w:left w:w="0" w:type="dxa"/>
              <w:bottom w:w="0" w:type="dxa"/>
              <w:right w:w="360" w:type="dxa"/>
            </w:tcMar>
            <w:hideMark/>
          </w:tcPr>
          <w:p w:rsidR="002D106C" w:rsidRPr="00532683" w:rsidRDefault="002D106C">
            <w:pPr>
              <w:rPr>
                <w:rFonts w:cs="Arial"/>
                <w:sz w:val="19"/>
                <w:szCs w:val="19"/>
              </w:rPr>
            </w:pPr>
            <w:r w:rsidRPr="00532683">
              <w:rPr>
                <w:rFonts w:cs="Arial"/>
                <w:noProof/>
                <w:color w:val="363B90"/>
                <w:sz w:val="19"/>
                <w:szCs w:val="19"/>
                <w:lang w:eastAsia="de-DE"/>
              </w:rPr>
              <w:drawing>
                <wp:inline distT="0" distB="0" distL="0" distR="0">
                  <wp:extent cx="152400" cy="152400"/>
                  <wp:effectExtent l="19050" t="0" r="0" b="0"/>
                  <wp:docPr id="284" name="Bild 284" descr="http://www.dpg-verhandlungen.de/static/ip/plus.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dpg-verhandlungen.de/static/ip/plus.gif">
                            <a:hlinkClick r:id="rId41"/>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Mi, 16:30–18:30</w:t>
            </w:r>
          </w:p>
        </w:tc>
        <w:tc>
          <w:tcPr>
            <w:tcW w:w="0" w:type="auto"/>
            <w:noWrap/>
            <w:tcMar>
              <w:top w:w="96" w:type="dxa"/>
              <w:left w:w="0" w:type="dxa"/>
              <w:bottom w:w="0" w:type="dxa"/>
              <w:right w:w="360" w:type="dxa"/>
            </w:tcMar>
            <w:hideMark/>
          </w:tcPr>
          <w:p w:rsidR="002D106C" w:rsidRPr="00532683" w:rsidRDefault="002D106C">
            <w:pPr>
              <w:rPr>
                <w:rFonts w:cs="Arial"/>
                <w:sz w:val="19"/>
                <w:szCs w:val="19"/>
              </w:rPr>
            </w:pPr>
            <w:r w:rsidRPr="00532683">
              <w:rPr>
                <w:rFonts w:cs="Arial"/>
                <w:sz w:val="19"/>
                <w:szCs w:val="19"/>
              </w:rPr>
              <w:t>Audimax</w:t>
            </w:r>
          </w:p>
        </w:tc>
        <w:tc>
          <w:tcPr>
            <w:tcW w:w="1882" w:type="pct"/>
            <w:tcMar>
              <w:top w:w="96" w:type="dxa"/>
              <w:left w:w="0" w:type="dxa"/>
              <w:bottom w:w="0" w:type="dxa"/>
              <w:right w:w="360" w:type="dxa"/>
            </w:tcMar>
            <w:hideMark/>
          </w:tcPr>
          <w:p w:rsidR="002D106C" w:rsidRPr="00532683" w:rsidRDefault="007D4975">
            <w:pPr>
              <w:rPr>
                <w:rFonts w:cs="Arial"/>
                <w:sz w:val="19"/>
                <w:szCs w:val="19"/>
              </w:rPr>
            </w:pPr>
            <w:hyperlink r:id="rId42" w:history="1">
              <w:r w:rsidR="002D106C" w:rsidRPr="00532683">
                <w:rPr>
                  <w:rStyle w:val="Hyperlink"/>
                  <w:rFonts w:cs="Arial"/>
                  <w:sz w:val="19"/>
                  <w:szCs w:val="19"/>
                </w:rPr>
                <w:t>AKE 15: Symposium on Rare Events: Optimal Solutions and Challenges - from Charge Transfer Reactions to Supervolcanoes</w:t>
              </w:r>
            </w:hyperlink>
          </w:p>
        </w:tc>
      </w:tr>
    </w:tbl>
    <w:p w:rsidR="002D106C" w:rsidRPr="00532683" w:rsidRDefault="002D106C" w:rsidP="00BA411A">
      <w:pPr>
        <w:spacing w:before="240" w:after="48"/>
        <w:outlineLvl w:val="1"/>
        <w:rPr>
          <w:rFonts w:eastAsia="Times New Roman" w:cs="Arial"/>
          <w:b/>
          <w:bCs/>
          <w:sz w:val="27"/>
          <w:szCs w:val="27"/>
          <w:lang w:eastAsia="de-DE"/>
        </w:rPr>
      </w:pPr>
    </w:p>
    <w:p w:rsidR="002D106C" w:rsidRPr="00532683" w:rsidRDefault="002D106C" w:rsidP="002D106C">
      <w:pPr>
        <w:pStyle w:val="berschrift2"/>
        <w:rPr>
          <w:rFonts w:ascii="Arial" w:hAnsi="Arial" w:cs="Arial"/>
          <w:sz w:val="28"/>
          <w:szCs w:val="27"/>
        </w:rPr>
      </w:pPr>
      <w:r w:rsidRPr="00532683">
        <w:rPr>
          <w:rFonts w:ascii="Arial" w:hAnsi="Arial" w:cs="Arial"/>
          <w:b w:val="0"/>
          <w:bCs w:val="0"/>
          <w:sz w:val="27"/>
          <w:szCs w:val="27"/>
        </w:rPr>
        <w:br w:type="column"/>
      </w:r>
      <w:r w:rsidRPr="00532683">
        <w:rPr>
          <w:rFonts w:ascii="Arial" w:hAnsi="Arial" w:cs="Arial"/>
          <w:sz w:val="28"/>
          <w:szCs w:val="27"/>
        </w:rPr>
        <w:lastRenderedPageBreak/>
        <w:t>AKE 1: Plenary Talk Steve Chu (PV I)</w:t>
      </w:r>
    </w:p>
    <w:p w:rsidR="002D106C" w:rsidRPr="00532683" w:rsidRDefault="002D106C" w:rsidP="002D106C">
      <w:pPr>
        <w:spacing w:before="100" w:beforeAutospacing="1" w:after="100" w:afterAutospacing="1"/>
        <w:outlineLvl w:val="2"/>
        <w:rPr>
          <w:rFonts w:eastAsia="Times New Roman" w:cs="Arial"/>
          <w:b/>
          <w:bCs/>
          <w:sz w:val="27"/>
          <w:szCs w:val="27"/>
          <w:lang w:eastAsia="de-DE"/>
        </w:rPr>
      </w:pPr>
      <w:r w:rsidRPr="00532683">
        <w:rPr>
          <w:rFonts w:eastAsia="Times New Roman" w:cs="Arial"/>
          <w:b/>
          <w:bCs/>
          <w:sz w:val="27"/>
          <w:szCs w:val="27"/>
          <w:lang w:eastAsia="de-DE"/>
        </w:rPr>
        <w:t>Montag, 17. März 2014, 08:30–09:15, Audimax</w:t>
      </w:r>
    </w:p>
    <w:tbl>
      <w:tblPr>
        <w:tblW w:w="5000" w:type="pct"/>
        <w:tblCellSpacing w:w="15" w:type="dxa"/>
        <w:tblCellMar>
          <w:top w:w="15" w:type="dxa"/>
          <w:left w:w="15" w:type="dxa"/>
          <w:bottom w:w="15" w:type="dxa"/>
          <w:right w:w="15" w:type="dxa"/>
        </w:tblCellMar>
        <w:tblLook w:val="04A0"/>
      </w:tblPr>
      <w:tblGrid>
        <w:gridCol w:w="767"/>
        <w:gridCol w:w="987"/>
        <w:gridCol w:w="1241"/>
        <w:gridCol w:w="6497"/>
      </w:tblGrid>
      <w:tr w:rsidR="002D106C" w:rsidRPr="00532683" w:rsidTr="002F11FE">
        <w:trPr>
          <w:tblCellSpacing w:w="15" w:type="dxa"/>
        </w:trPr>
        <w:tc>
          <w:tcPr>
            <w:tcW w:w="0" w:type="auto"/>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301" name="Bild 301" descr="http://www.dpg-verhandlungen.de/static/ip/plus.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dpg-verhandlungen.de/static/ip/plus.gif">
                            <a:hlinkClick r:id="rId43"/>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08:30</w:t>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AKE 1.1</w:t>
            </w:r>
          </w:p>
        </w:tc>
        <w:tc>
          <w:tcPr>
            <w:tcW w:w="3453" w:type="pct"/>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 xml:space="preserve">Plenarvortrag: </w:t>
            </w:r>
            <w:hyperlink r:id="rId44" w:history="1">
              <w:r w:rsidRPr="00532683">
                <w:rPr>
                  <w:rFonts w:eastAsia="Times New Roman" w:cs="Arial"/>
                  <w:color w:val="363B90"/>
                  <w:sz w:val="19"/>
                  <w:lang w:eastAsia="de-DE"/>
                </w:rPr>
                <w:t>Meeting the Energy Challenge</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Steve Chu</w:t>
            </w:r>
            <w:r w:rsidRPr="00532683">
              <w:rPr>
                <w:rFonts w:eastAsia="Times New Roman" w:cs="Arial"/>
                <w:sz w:val="19"/>
                <w:szCs w:val="19"/>
                <w:lang w:eastAsia="de-DE"/>
              </w:rPr>
              <w:t xml:space="preserve"> </w:t>
            </w:r>
          </w:p>
        </w:tc>
      </w:tr>
      <w:tr w:rsidR="002D106C" w:rsidRPr="00532683" w:rsidTr="002D106C">
        <w:trPr>
          <w:tblCellSpacing w:w="15" w:type="dxa"/>
        </w:trPr>
        <w:tc>
          <w:tcPr>
            <w:tcW w:w="0" w:type="auto"/>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p>
        </w:tc>
        <w:tc>
          <w:tcPr>
            <w:tcW w:w="0" w:type="auto"/>
            <w:gridSpan w:val="3"/>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p>
        </w:tc>
      </w:tr>
    </w:tbl>
    <w:p w:rsidR="002F11FE" w:rsidRPr="00532683" w:rsidRDefault="002F11FE" w:rsidP="002F11FE">
      <w:pPr>
        <w:pStyle w:val="berschrift3"/>
        <w:rPr>
          <w:rFonts w:ascii="Arial" w:hAnsi="Arial" w:cs="Arial"/>
        </w:rPr>
      </w:pPr>
      <w:r w:rsidRPr="00532683">
        <w:rPr>
          <w:rFonts w:ascii="Arial" w:hAnsi="Arial" w:cs="Arial"/>
        </w:rPr>
        <w:t>AKE 1.1: Plenarvortrag</w:t>
      </w:r>
    </w:p>
    <w:p w:rsidR="002F11FE" w:rsidRPr="00532683" w:rsidRDefault="002F11FE" w:rsidP="002F11FE">
      <w:pPr>
        <w:pStyle w:val="berschrift3"/>
        <w:rPr>
          <w:rFonts w:ascii="Arial" w:hAnsi="Arial" w:cs="Arial"/>
        </w:rPr>
      </w:pPr>
      <w:r w:rsidRPr="00532683">
        <w:rPr>
          <w:rFonts w:ascii="Arial" w:hAnsi="Arial" w:cs="Arial"/>
        </w:rPr>
        <w:t>Montag, 17. März 2014, 08:30–09:15, Audimax</w:t>
      </w:r>
    </w:p>
    <w:p w:rsidR="002F11FE" w:rsidRPr="00532683" w:rsidRDefault="002F11FE" w:rsidP="002F11FE">
      <w:pPr>
        <w:pStyle w:val="StandardWeb"/>
        <w:rPr>
          <w:rFonts w:ascii="Arial" w:hAnsi="Arial" w:cs="Arial"/>
          <w:sz w:val="19"/>
          <w:szCs w:val="19"/>
        </w:rPr>
      </w:pPr>
      <w:r w:rsidRPr="00532683">
        <w:rPr>
          <w:rFonts w:ascii="Arial" w:hAnsi="Arial" w:cs="Arial"/>
          <w:b/>
          <w:bCs/>
          <w:sz w:val="19"/>
          <w:szCs w:val="19"/>
        </w:rPr>
        <w:t>Meeting the Energy Challenge</w:t>
      </w:r>
      <w:r w:rsidRPr="00532683">
        <w:rPr>
          <w:rFonts w:ascii="Arial" w:hAnsi="Arial" w:cs="Arial"/>
          <w:sz w:val="19"/>
          <w:szCs w:val="19"/>
        </w:rPr>
        <w:t xml:space="preserve"> — •</w:t>
      </w:r>
      <w:r w:rsidRPr="00532683">
        <w:rPr>
          <w:rFonts w:ascii="Arial" w:hAnsi="Arial" w:cs="Arial"/>
          <w:smallCaps/>
          <w:sz w:val="19"/>
          <w:szCs w:val="19"/>
        </w:rPr>
        <w:t>Steve Chu</w:t>
      </w:r>
      <w:r w:rsidRPr="00532683">
        <w:rPr>
          <w:rFonts w:ascii="Arial" w:hAnsi="Arial" w:cs="Arial"/>
          <w:sz w:val="19"/>
          <w:szCs w:val="19"/>
        </w:rPr>
        <w:t xml:space="preserve"> — Stanford University</w:t>
      </w:r>
    </w:p>
    <w:p w:rsidR="002F11FE" w:rsidRPr="00532683" w:rsidRDefault="002F11FE" w:rsidP="002F11FE">
      <w:pPr>
        <w:pStyle w:val="StandardWeb"/>
        <w:rPr>
          <w:rFonts w:ascii="Arial" w:hAnsi="Arial" w:cs="Arial"/>
          <w:sz w:val="22"/>
          <w:szCs w:val="19"/>
        </w:rPr>
      </w:pPr>
      <w:r w:rsidRPr="00532683">
        <w:rPr>
          <w:rFonts w:ascii="Arial" w:hAnsi="Arial" w:cs="Arial"/>
          <w:sz w:val="22"/>
          <w:szCs w:val="19"/>
        </w:rPr>
        <w:t>Science and technology has profoundly transformed the lives of much of humanity. The i</w:t>
      </w:r>
      <w:r w:rsidRPr="00532683">
        <w:rPr>
          <w:rFonts w:ascii="Arial" w:hAnsi="Arial" w:cs="Arial"/>
          <w:sz w:val="22"/>
          <w:szCs w:val="19"/>
        </w:rPr>
        <w:t>n</w:t>
      </w:r>
      <w:r w:rsidRPr="00532683">
        <w:rPr>
          <w:rFonts w:ascii="Arial" w:hAnsi="Arial" w:cs="Arial"/>
          <w:sz w:val="22"/>
          <w:szCs w:val="19"/>
        </w:rPr>
        <w:t>dustrial and agricultural revolutions are also changing the future destiny of the world. I will discuss the necessity, challenges, and opportunities in innovation and policy that will be needed to transition to a sustainable future.</w:t>
      </w:r>
    </w:p>
    <w:p w:rsidR="00532683" w:rsidRPr="00532683" w:rsidRDefault="00532683" w:rsidP="002F11FE">
      <w:pPr>
        <w:pStyle w:val="StandardWeb"/>
        <w:rPr>
          <w:rFonts w:ascii="Arial" w:hAnsi="Arial" w:cs="Arial"/>
          <w:sz w:val="19"/>
          <w:szCs w:val="19"/>
        </w:rPr>
      </w:pPr>
      <w:r>
        <w:rPr>
          <w:rFonts w:ascii="Arial" w:hAnsi="Arial" w:cs="Arial"/>
          <w:sz w:val="19"/>
          <w:szCs w:val="19"/>
        </w:rPr>
        <w:t xml:space="preserve">**************************  </w:t>
      </w:r>
    </w:p>
    <w:p w:rsidR="002F11FE" w:rsidRPr="00532683" w:rsidRDefault="002F11FE" w:rsidP="002F11FE">
      <w:pPr>
        <w:spacing w:before="240" w:after="48"/>
        <w:outlineLvl w:val="1"/>
        <w:rPr>
          <w:rFonts w:eastAsia="Times New Roman" w:cs="Arial"/>
          <w:b/>
          <w:bCs/>
          <w:sz w:val="28"/>
          <w:szCs w:val="27"/>
          <w:lang w:eastAsia="de-DE"/>
        </w:rPr>
      </w:pPr>
      <w:r w:rsidRPr="00532683">
        <w:rPr>
          <w:rFonts w:eastAsia="Times New Roman" w:cs="Arial"/>
          <w:b/>
          <w:bCs/>
          <w:sz w:val="28"/>
          <w:szCs w:val="27"/>
          <w:lang w:eastAsia="de-DE"/>
        </w:rPr>
        <w:t>AKE 2: Erneuerbare Energie 1 - Geothermie</w:t>
      </w:r>
    </w:p>
    <w:p w:rsidR="002F11FE" w:rsidRPr="00532683" w:rsidRDefault="002F11FE" w:rsidP="002F11FE">
      <w:pPr>
        <w:spacing w:before="100" w:beforeAutospacing="1" w:after="100" w:afterAutospacing="1"/>
        <w:outlineLvl w:val="2"/>
        <w:rPr>
          <w:rFonts w:eastAsia="Times New Roman" w:cs="Arial"/>
          <w:b/>
          <w:bCs/>
          <w:sz w:val="27"/>
          <w:szCs w:val="27"/>
          <w:lang w:eastAsia="de-DE"/>
        </w:rPr>
      </w:pPr>
      <w:r w:rsidRPr="00532683">
        <w:rPr>
          <w:rFonts w:eastAsia="Times New Roman" w:cs="Arial"/>
          <w:b/>
          <w:bCs/>
          <w:sz w:val="27"/>
          <w:szCs w:val="27"/>
          <w:lang w:eastAsia="de-DE"/>
        </w:rPr>
        <w:t>Montag, 17. März 2014, 10:30–11:00, Kinosaal</w:t>
      </w:r>
    </w:p>
    <w:tbl>
      <w:tblPr>
        <w:tblW w:w="5000" w:type="pct"/>
        <w:tblCellSpacing w:w="15" w:type="dxa"/>
        <w:tblCellMar>
          <w:top w:w="15" w:type="dxa"/>
          <w:left w:w="15" w:type="dxa"/>
          <w:bottom w:w="15" w:type="dxa"/>
          <w:right w:w="15" w:type="dxa"/>
        </w:tblCellMar>
        <w:tblLook w:val="04A0"/>
      </w:tblPr>
      <w:tblGrid>
        <w:gridCol w:w="767"/>
        <w:gridCol w:w="987"/>
        <w:gridCol w:w="1241"/>
        <w:gridCol w:w="6497"/>
      </w:tblGrid>
      <w:tr w:rsidR="002F11FE" w:rsidRPr="00532683" w:rsidTr="002F11FE">
        <w:trPr>
          <w:tblCellSpacing w:w="15" w:type="dxa"/>
        </w:trPr>
        <w:tc>
          <w:tcPr>
            <w:tcW w:w="0" w:type="auto"/>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323" name="Bild 323" descr="http://www.dpg-verhandlungen.de/static/ip/plus.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dpg-verhandlungen.de/static/ip/plus.gif">
                            <a:hlinkClick r:id="rId45"/>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10:30</w:t>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AKE 2.1</w:t>
            </w:r>
          </w:p>
        </w:tc>
        <w:tc>
          <w:tcPr>
            <w:tcW w:w="3453" w:type="pct"/>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 xml:space="preserve">Hauptvortrag: </w:t>
            </w:r>
            <w:hyperlink r:id="rId46" w:history="1">
              <w:r w:rsidRPr="00532683">
                <w:rPr>
                  <w:rFonts w:eastAsia="Times New Roman" w:cs="Arial"/>
                  <w:color w:val="363B90"/>
                  <w:sz w:val="19"/>
                  <w:lang w:eastAsia="de-DE"/>
                </w:rPr>
                <w:t>Geothermie: Techniken und Perspektiven für die Wärme- und Stromerzeugung</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Kemal Erbas</w:t>
            </w:r>
            <w:r w:rsidRPr="00532683">
              <w:rPr>
                <w:rFonts w:eastAsia="Times New Roman" w:cs="Arial"/>
                <w:sz w:val="19"/>
                <w:szCs w:val="19"/>
                <w:lang w:eastAsia="de-DE"/>
              </w:rPr>
              <w:t xml:space="preserve">, </w:t>
            </w:r>
            <w:r w:rsidRPr="00532683">
              <w:rPr>
                <w:rFonts w:eastAsia="Times New Roman" w:cs="Arial"/>
                <w:smallCaps/>
                <w:sz w:val="19"/>
                <w:szCs w:val="19"/>
                <w:lang w:eastAsia="de-DE"/>
              </w:rPr>
              <w:t>Ernst Huenges</w:t>
            </w:r>
            <w:r w:rsidRPr="00532683">
              <w:rPr>
                <w:rFonts w:eastAsia="Times New Roman" w:cs="Arial"/>
                <w:sz w:val="19"/>
                <w:szCs w:val="19"/>
                <w:lang w:eastAsia="de-DE"/>
              </w:rPr>
              <w:t xml:space="preserve"> und </w:t>
            </w:r>
            <w:r w:rsidRPr="00532683">
              <w:rPr>
                <w:rFonts w:eastAsia="Times New Roman" w:cs="Arial"/>
                <w:smallCaps/>
                <w:sz w:val="19"/>
                <w:szCs w:val="19"/>
                <w:lang w:eastAsia="de-DE"/>
              </w:rPr>
              <w:t>Oliver Kastner</w:t>
            </w:r>
            <w:r w:rsidRPr="00532683">
              <w:rPr>
                <w:rFonts w:eastAsia="Times New Roman" w:cs="Arial"/>
                <w:sz w:val="19"/>
                <w:szCs w:val="19"/>
                <w:lang w:eastAsia="de-DE"/>
              </w:rPr>
              <w:t xml:space="preserve"> </w:t>
            </w:r>
          </w:p>
        </w:tc>
      </w:tr>
    </w:tbl>
    <w:p w:rsidR="002F11FE" w:rsidRPr="00532683" w:rsidRDefault="002F11FE" w:rsidP="002F11FE">
      <w:pPr>
        <w:pStyle w:val="berschrift3"/>
        <w:rPr>
          <w:rFonts w:ascii="Arial" w:hAnsi="Arial" w:cs="Arial"/>
        </w:rPr>
      </w:pPr>
      <w:r w:rsidRPr="00532683">
        <w:rPr>
          <w:rFonts w:ascii="Arial" w:hAnsi="Arial" w:cs="Arial"/>
        </w:rPr>
        <w:t>AKE 2.1: Hauptvortrag</w:t>
      </w:r>
      <w:r w:rsidR="00532683">
        <w:rPr>
          <w:rFonts w:ascii="Arial" w:hAnsi="Arial" w:cs="Arial"/>
        </w:rPr>
        <w:t xml:space="preserve">,  </w:t>
      </w:r>
      <w:r w:rsidRPr="00532683">
        <w:rPr>
          <w:rFonts w:ascii="Arial" w:hAnsi="Arial" w:cs="Arial"/>
        </w:rPr>
        <w:t>Montag, 17. März 2014, 10:30–11:00, Kinosaal</w:t>
      </w:r>
    </w:p>
    <w:p w:rsidR="002F11FE" w:rsidRPr="00532683" w:rsidRDefault="002F11FE" w:rsidP="002F11FE">
      <w:pPr>
        <w:pStyle w:val="StandardWeb"/>
        <w:rPr>
          <w:rFonts w:ascii="Arial" w:hAnsi="Arial" w:cs="Arial"/>
          <w:sz w:val="22"/>
          <w:szCs w:val="19"/>
        </w:rPr>
      </w:pPr>
      <w:r w:rsidRPr="00532683">
        <w:rPr>
          <w:rFonts w:ascii="Arial" w:hAnsi="Arial" w:cs="Arial"/>
          <w:b/>
          <w:bCs/>
          <w:sz w:val="22"/>
          <w:szCs w:val="19"/>
        </w:rPr>
        <w:t>Geothermie: Techniken und Perspektiven für die Wärme- und Stromerzeugung</w:t>
      </w:r>
      <w:r w:rsidRPr="00532683">
        <w:rPr>
          <w:rFonts w:ascii="Arial" w:hAnsi="Arial" w:cs="Arial"/>
          <w:sz w:val="22"/>
          <w:szCs w:val="19"/>
        </w:rPr>
        <w:t xml:space="preserve"> — •</w:t>
      </w:r>
      <w:r w:rsidRPr="00532683">
        <w:rPr>
          <w:rFonts w:ascii="Arial" w:hAnsi="Arial" w:cs="Arial"/>
          <w:smallCaps/>
          <w:sz w:val="22"/>
          <w:szCs w:val="19"/>
        </w:rPr>
        <w:t>Kemal Erbas</w:t>
      </w:r>
      <w:r w:rsidRPr="00532683">
        <w:rPr>
          <w:rFonts w:ascii="Arial" w:hAnsi="Arial" w:cs="Arial"/>
          <w:sz w:val="22"/>
          <w:szCs w:val="19"/>
        </w:rPr>
        <w:t xml:space="preserve">, </w:t>
      </w:r>
      <w:r w:rsidRPr="00532683">
        <w:rPr>
          <w:rFonts w:ascii="Arial" w:hAnsi="Arial" w:cs="Arial"/>
          <w:smallCaps/>
          <w:sz w:val="22"/>
          <w:szCs w:val="19"/>
        </w:rPr>
        <w:t>Ernst Huenges</w:t>
      </w:r>
      <w:r w:rsidRPr="00532683">
        <w:rPr>
          <w:rFonts w:ascii="Arial" w:hAnsi="Arial" w:cs="Arial"/>
          <w:sz w:val="22"/>
          <w:szCs w:val="19"/>
        </w:rPr>
        <w:t xml:space="preserve"> und </w:t>
      </w:r>
      <w:r w:rsidRPr="00532683">
        <w:rPr>
          <w:rFonts w:ascii="Arial" w:hAnsi="Arial" w:cs="Arial"/>
          <w:smallCaps/>
          <w:sz w:val="22"/>
          <w:szCs w:val="19"/>
        </w:rPr>
        <w:t>Oliver Kastner</w:t>
      </w:r>
      <w:r w:rsidRPr="00532683">
        <w:rPr>
          <w:rFonts w:ascii="Arial" w:hAnsi="Arial" w:cs="Arial"/>
          <w:sz w:val="22"/>
          <w:szCs w:val="19"/>
        </w:rPr>
        <w:t xml:space="preserve"> — International Centre for Geothermal Research, Helmholtz Centre Potsdam - GFZ German Research Centre for Geosciences, Potsdam, Germany</w:t>
      </w:r>
    </w:p>
    <w:p w:rsidR="002F11FE" w:rsidRPr="00532683" w:rsidRDefault="002F11FE" w:rsidP="002F11FE">
      <w:pPr>
        <w:pStyle w:val="StandardWeb"/>
        <w:rPr>
          <w:rFonts w:ascii="Arial" w:hAnsi="Arial" w:cs="Arial"/>
          <w:sz w:val="22"/>
          <w:szCs w:val="19"/>
        </w:rPr>
      </w:pPr>
      <w:r w:rsidRPr="00532683">
        <w:rPr>
          <w:rFonts w:ascii="Arial" w:hAnsi="Arial" w:cs="Arial"/>
          <w:sz w:val="22"/>
          <w:szCs w:val="19"/>
        </w:rPr>
        <w:t xml:space="preserve">Geothermische Energie kann in Deutschland aus tieferen Lagerstätten (Tiefe Geothermie) für größere Wärmenetze und für die Stromerzeugung genutzt werden, auch Kombinationen sind möglich. Die Technologien zur Nutzung der Tiefen Geothermie erfordern in der Regel jeweils mindestens eine Förder- und eine Schluckbohrung, die bedarfsgerecht Energie mit ausreichender Temperatur aus einer tiefen Erdwärmelagerstätte erschließt. </w:t>
      </w:r>
    </w:p>
    <w:p w:rsidR="002F11FE" w:rsidRPr="00532683" w:rsidRDefault="002F11FE" w:rsidP="00532683">
      <w:pPr>
        <w:pStyle w:val="StandardWeb"/>
        <w:spacing w:before="0" w:beforeAutospacing="0" w:after="0" w:afterAutospacing="0"/>
        <w:rPr>
          <w:rFonts w:ascii="Arial" w:hAnsi="Arial" w:cs="Arial"/>
          <w:sz w:val="22"/>
          <w:szCs w:val="19"/>
        </w:rPr>
      </w:pPr>
      <w:r w:rsidRPr="00532683">
        <w:rPr>
          <w:rFonts w:ascii="Arial" w:hAnsi="Arial" w:cs="Arial"/>
          <w:sz w:val="22"/>
          <w:szCs w:val="19"/>
        </w:rPr>
        <w:t>Auch in Deutschland liegen viele Ballungsgebiete in Gebieten mit geothermisch attraktiver Geologie, deren Potential bisher jedoch häufig ungenutzt ist. Dieses Potential ist gewaltig - die Versorgung der Städte mit Wärme erfolgt bisher jedoch fast ausschließlich aus fossilen Brennstoffen.</w:t>
      </w:r>
    </w:p>
    <w:p w:rsidR="00532683" w:rsidRDefault="002F11FE" w:rsidP="00532683">
      <w:pPr>
        <w:pStyle w:val="StandardWeb"/>
        <w:spacing w:before="0" w:beforeAutospacing="0" w:after="0" w:afterAutospacing="0"/>
        <w:rPr>
          <w:rFonts w:ascii="Arial" w:hAnsi="Arial" w:cs="Arial"/>
          <w:sz w:val="22"/>
          <w:szCs w:val="19"/>
        </w:rPr>
      </w:pPr>
      <w:r w:rsidRPr="00532683">
        <w:rPr>
          <w:rFonts w:ascii="Arial" w:hAnsi="Arial" w:cs="Arial"/>
          <w:sz w:val="22"/>
          <w:szCs w:val="19"/>
        </w:rPr>
        <w:t>In dem Vortrag vergleichen wir Erschließungsbedingungen dieser hydrothermalen Reservo</w:t>
      </w:r>
      <w:r w:rsidRPr="00532683">
        <w:rPr>
          <w:rFonts w:ascii="Arial" w:hAnsi="Arial" w:cs="Arial"/>
          <w:sz w:val="22"/>
          <w:szCs w:val="19"/>
        </w:rPr>
        <w:t>i</w:t>
      </w:r>
      <w:r w:rsidRPr="00532683">
        <w:rPr>
          <w:rFonts w:ascii="Arial" w:hAnsi="Arial" w:cs="Arial"/>
          <w:sz w:val="22"/>
          <w:szCs w:val="19"/>
        </w:rPr>
        <w:t>re mit der Nutzung von Wärmelagerstätten in Gebieten mit aktivem Vulkanismus am Beispiel Indonesiens. Die spezifischen technischen Herausforderungen und verschiedenartigen Nu</w:t>
      </w:r>
      <w:r w:rsidRPr="00532683">
        <w:rPr>
          <w:rFonts w:ascii="Arial" w:hAnsi="Arial" w:cs="Arial"/>
          <w:sz w:val="22"/>
          <w:szCs w:val="19"/>
        </w:rPr>
        <w:t>t</w:t>
      </w:r>
      <w:r w:rsidRPr="00532683">
        <w:rPr>
          <w:rFonts w:ascii="Arial" w:hAnsi="Arial" w:cs="Arial"/>
          <w:sz w:val="22"/>
          <w:szCs w:val="19"/>
        </w:rPr>
        <w:t>zungskonzepte werden herausgearbeitet.</w:t>
      </w:r>
    </w:p>
    <w:p w:rsidR="002F11FE" w:rsidRPr="00532683" w:rsidRDefault="00532683" w:rsidP="006F1430">
      <w:pPr>
        <w:pStyle w:val="StandardWeb"/>
        <w:rPr>
          <w:rFonts w:cs="Arial"/>
          <w:b/>
          <w:bCs/>
          <w:sz w:val="27"/>
          <w:szCs w:val="27"/>
        </w:rPr>
      </w:pPr>
      <w:r>
        <w:rPr>
          <w:rFonts w:cs="Arial"/>
          <w:b/>
          <w:bCs/>
          <w:sz w:val="27"/>
          <w:szCs w:val="27"/>
        </w:rPr>
        <w:br w:type="column"/>
      </w:r>
      <w:r w:rsidR="002F11FE" w:rsidRPr="00532683">
        <w:rPr>
          <w:rFonts w:ascii="Arial" w:hAnsi="Arial" w:cs="Arial"/>
          <w:b/>
          <w:bCs/>
          <w:sz w:val="28"/>
          <w:szCs w:val="27"/>
        </w:rPr>
        <w:lastRenderedPageBreak/>
        <w:t xml:space="preserve">AKE 3: Erneuerbare Energie 2 </w:t>
      </w:r>
      <w:r w:rsidR="006F1430">
        <w:rPr>
          <w:rFonts w:ascii="Arial" w:hAnsi="Arial" w:cs="Arial"/>
          <w:b/>
          <w:bCs/>
          <w:sz w:val="28"/>
          <w:szCs w:val="27"/>
        </w:rPr>
        <w:t>–</w:t>
      </w:r>
      <w:r w:rsidR="002F11FE" w:rsidRPr="00532683">
        <w:rPr>
          <w:rFonts w:ascii="Arial" w:hAnsi="Arial" w:cs="Arial"/>
          <w:b/>
          <w:bCs/>
          <w:sz w:val="28"/>
          <w:szCs w:val="27"/>
        </w:rPr>
        <w:t xml:space="preserve"> Bioenergie</w:t>
      </w:r>
      <w:r w:rsidR="006F1430">
        <w:rPr>
          <w:rFonts w:ascii="Arial" w:hAnsi="Arial" w:cs="Arial"/>
          <w:b/>
          <w:bCs/>
          <w:sz w:val="28"/>
          <w:szCs w:val="27"/>
        </w:rPr>
        <w:t xml:space="preserve">: </w:t>
      </w:r>
    </w:p>
    <w:tbl>
      <w:tblPr>
        <w:tblW w:w="5000" w:type="pct"/>
        <w:tblCellSpacing w:w="15" w:type="dxa"/>
        <w:tblCellMar>
          <w:top w:w="15" w:type="dxa"/>
          <w:left w:w="15" w:type="dxa"/>
          <w:bottom w:w="15" w:type="dxa"/>
          <w:right w:w="15" w:type="dxa"/>
        </w:tblCellMar>
        <w:tblLook w:val="04A0"/>
      </w:tblPr>
      <w:tblGrid>
        <w:gridCol w:w="791"/>
        <w:gridCol w:w="1021"/>
        <w:gridCol w:w="1284"/>
        <w:gridCol w:w="6396"/>
      </w:tblGrid>
      <w:tr w:rsidR="002F11FE" w:rsidRPr="00532683" w:rsidTr="006F1430">
        <w:trPr>
          <w:tblCellSpacing w:w="15" w:type="dxa"/>
        </w:trPr>
        <w:tc>
          <w:tcPr>
            <w:tcW w:w="0" w:type="auto"/>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345" name="Bild 345" descr="http://www.dpg-verhandlungen.de/static/ip/plus.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www.dpg-verhandlungen.de/static/ip/plus.gif">
                            <a:hlinkClick r:id="rId47"/>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11:00</w:t>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AKE 3.1</w:t>
            </w:r>
          </w:p>
        </w:tc>
        <w:tc>
          <w:tcPr>
            <w:tcW w:w="3399" w:type="pct"/>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 xml:space="preserve">Hauptvortrag: </w:t>
            </w:r>
            <w:hyperlink r:id="rId48" w:history="1">
              <w:r w:rsidRPr="00532683">
                <w:rPr>
                  <w:rFonts w:eastAsia="Times New Roman" w:cs="Arial"/>
                  <w:color w:val="363B90"/>
                  <w:sz w:val="19"/>
                  <w:lang w:eastAsia="de-DE"/>
                </w:rPr>
                <w:t>Die Rolle der Bioenergie in einer zukunftsfähigen Ene</w:t>
              </w:r>
              <w:r w:rsidRPr="00532683">
                <w:rPr>
                  <w:rFonts w:eastAsia="Times New Roman" w:cs="Arial"/>
                  <w:color w:val="363B90"/>
                  <w:sz w:val="19"/>
                  <w:lang w:eastAsia="de-DE"/>
                </w:rPr>
                <w:t>r</w:t>
              </w:r>
              <w:r w:rsidRPr="00532683">
                <w:rPr>
                  <w:rFonts w:eastAsia="Times New Roman" w:cs="Arial"/>
                  <w:color w:val="363B90"/>
                  <w:sz w:val="19"/>
                  <w:lang w:eastAsia="de-DE"/>
                </w:rPr>
                <w:t>gieversorgung</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Daniela Thrän</w:t>
            </w:r>
            <w:r w:rsidRPr="00532683">
              <w:rPr>
                <w:rFonts w:eastAsia="Times New Roman" w:cs="Arial"/>
                <w:sz w:val="19"/>
                <w:szCs w:val="19"/>
                <w:lang w:eastAsia="de-DE"/>
              </w:rPr>
              <w:t xml:space="preserve"> </w:t>
            </w:r>
          </w:p>
        </w:tc>
      </w:tr>
      <w:tr w:rsidR="002F11FE" w:rsidRPr="00532683" w:rsidTr="006F1430">
        <w:trPr>
          <w:tblCellSpacing w:w="15" w:type="dxa"/>
        </w:trPr>
        <w:tc>
          <w:tcPr>
            <w:tcW w:w="0" w:type="auto"/>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346" name="Bild 346" descr="http://www.dpg-verhandlungen.de/static/ip/plus.gif">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www.dpg-verhandlungen.de/static/ip/plus.gif">
                            <a:hlinkClick r:id="rId49"/>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11:30</w:t>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AKE 3.2</w:t>
            </w:r>
          </w:p>
        </w:tc>
        <w:tc>
          <w:tcPr>
            <w:tcW w:w="3399" w:type="pct"/>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 xml:space="preserve">Hauptvortrag: </w:t>
            </w:r>
            <w:hyperlink r:id="rId50" w:history="1">
              <w:r w:rsidRPr="00532683">
                <w:rPr>
                  <w:rFonts w:eastAsia="Times New Roman" w:cs="Arial"/>
                  <w:color w:val="363B90"/>
                  <w:sz w:val="19"/>
                  <w:lang w:eastAsia="de-DE"/>
                </w:rPr>
                <w:t>New Green Chemistry: Methangewinnung durch phototrophe Mikroalgen ohne Biomassebildung</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Christian Wilhelm</w:t>
            </w:r>
            <w:r w:rsidRPr="00532683">
              <w:rPr>
                <w:rFonts w:eastAsia="Times New Roman" w:cs="Arial"/>
                <w:sz w:val="19"/>
                <w:szCs w:val="19"/>
                <w:lang w:eastAsia="de-DE"/>
              </w:rPr>
              <w:t xml:space="preserve"> </w:t>
            </w:r>
          </w:p>
        </w:tc>
      </w:tr>
    </w:tbl>
    <w:p w:rsidR="002F11FE" w:rsidRPr="00532683" w:rsidRDefault="002F11FE" w:rsidP="002F11FE">
      <w:pPr>
        <w:pStyle w:val="berschrift3"/>
        <w:rPr>
          <w:rFonts w:ascii="Arial" w:hAnsi="Arial" w:cs="Arial"/>
        </w:rPr>
      </w:pPr>
      <w:r w:rsidRPr="00532683">
        <w:rPr>
          <w:rFonts w:ascii="Arial" w:hAnsi="Arial" w:cs="Arial"/>
        </w:rPr>
        <w:t>AKE 3.1: Hauptvortrag</w:t>
      </w:r>
      <w:r w:rsidR="006F1430">
        <w:rPr>
          <w:rFonts w:ascii="Arial" w:hAnsi="Arial" w:cs="Arial"/>
        </w:rPr>
        <w:t xml:space="preserve">: </w:t>
      </w:r>
      <w:r w:rsidRPr="006F1430">
        <w:rPr>
          <w:rFonts w:ascii="Arial" w:hAnsi="Arial" w:cs="Arial"/>
          <w:sz w:val="22"/>
        </w:rPr>
        <w:t>Montag, 17. März 2014, 11:00–11:30, Kinosaal</w:t>
      </w:r>
    </w:p>
    <w:p w:rsidR="002F11FE" w:rsidRPr="00532683" w:rsidRDefault="002F11FE" w:rsidP="002F11FE">
      <w:pPr>
        <w:pStyle w:val="StandardWeb"/>
        <w:rPr>
          <w:rFonts w:ascii="Arial" w:hAnsi="Arial" w:cs="Arial"/>
          <w:sz w:val="22"/>
          <w:szCs w:val="19"/>
        </w:rPr>
      </w:pPr>
      <w:r w:rsidRPr="00532683">
        <w:rPr>
          <w:rFonts w:ascii="Arial" w:hAnsi="Arial" w:cs="Arial"/>
          <w:b/>
          <w:bCs/>
          <w:sz w:val="22"/>
          <w:szCs w:val="19"/>
        </w:rPr>
        <w:t>Die Rolle der Bioenergie in einer zukunftsfähigen Energieversorgung</w:t>
      </w:r>
      <w:r w:rsidRPr="00532683">
        <w:rPr>
          <w:rFonts w:ascii="Arial" w:hAnsi="Arial" w:cs="Arial"/>
          <w:sz w:val="22"/>
          <w:szCs w:val="19"/>
        </w:rPr>
        <w:t xml:space="preserve"> — •</w:t>
      </w:r>
      <w:r w:rsidRPr="00532683">
        <w:rPr>
          <w:rFonts w:ascii="Arial" w:hAnsi="Arial" w:cs="Arial"/>
          <w:smallCaps/>
          <w:sz w:val="22"/>
          <w:szCs w:val="19"/>
        </w:rPr>
        <w:t>Daniela Thrän</w:t>
      </w:r>
      <w:r w:rsidRPr="00532683">
        <w:rPr>
          <w:rFonts w:ascii="Arial" w:hAnsi="Arial" w:cs="Arial"/>
          <w:sz w:val="22"/>
          <w:szCs w:val="19"/>
        </w:rPr>
        <w:t xml:space="preserve"> — Helmholtzzentrum für Umweltforschung, Leipzig, Deutschland — DBFZ gGmbH, Leipzig, Deutschland — Universität Leipzig. Leipzig, Deutschland</w:t>
      </w:r>
    </w:p>
    <w:p w:rsidR="002F11FE" w:rsidRPr="00532683" w:rsidRDefault="002F11FE" w:rsidP="002F11FE">
      <w:pPr>
        <w:pStyle w:val="StandardWeb"/>
        <w:rPr>
          <w:rFonts w:ascii="Arial" w:hAnsi="Arial" w:cs="Arial"/>
          <w:sz w:val="22"/>
          <w:szCs w:val="19"/>
        </w:rPr>
      </w:pPr>
      <w:r w:rsidRPr="00532683">
        <w:rPr>
          <w:rFonts w:ascii="Arial" w:hAnsi="Arial" w:cs="Arial"/>
          <w:sz w:val="22"/>
          <w:szCs w:val="19"/>
        </w:rPr>
        <w:t>Energie aus Biomasse ist gegenwärtig der wichtigste erneuerbare Energieträger in Deutsc</w:t>
      </w:r>
      <w:r w:rsidRPr="00532683">
        <w:rPr>
          <w:rFonts w:ascii="Arial" w:hAnsi="Arial" w:cs="Arial"/>
          <w:sz w:val="22"/>
          <w:szCs w:val="19"/>
        </w:rPr>
        <w:t>h</w:t>
      </w:r>
      <w:r w:rsidRPr="00532683">
        <w:rPr>
          <w:rFonts w:ascii="Arial" w:hAnsi="Arial" w:cs="Arial"/>
          <w:sz w:val="22"/>
          <w:szCs w:val="19"/>
        </w:rPr>
        <w:t>land, Europa und weltweit. Technisch ist sowohl die Umwandlung in Strom und Wärme als auch in verschiedene Kraftstoffe erprobt bzw. in der Entwicklung. Jedoch ist die Effizienz der Biomassebereitstellung begrenzt und die energetische Verwendung unterliegt vielfältigen Nutzungskonkurrenzen mit Nahrung, Futtermittel und nachwachsenden Rohstoffen. Vor di</w:t>
      </w:r>
      <w:r w:rsidRPr="00532683">
        <w:rPr>
          <w:rFonts w:ascii="Arial" w:hAnsi="Arial" w:cs="Arial"/>
          <w:sz w:val="22"/>
          <w:szCs w:val="19"/>
        </w:rPr>
        <w:t>e</w:t>
      </w:r>
      <w:r w:rsidRPr="00532683">
        <w:rPr>
          <w:rFonts w:ascii="Arial" w:hAnsi="Arial" w:cs="Arial"/>
          <w:sz w:val="22"/>
          <w:szCs w:val="19"/>
        </w:rPr>
        <w:t>sem Hintergrund ist die Frage, wo und wie künftig Biomasse im Energiesystem effizient und umweltverträglich eingesetzt werden sollte, von zunehmender Bedeutung. Schlüsselbereiche für Bioenergie in einer zukunftsfähigen Energieversorgung sind beispielsweise die flexible Strombereitstellung in einer zunehmend auf Wind und Sonne basierenden Stromversorgung, der Einsatz als Flugkraftstoff, die gekoppelte stoffliche und energetische Nutzung und neua</w:t>
      </w:r>
      <w:r w:rsidRPr="00532683">
        <w:rPr>
          <w:rFonts w:ascii="Arial" w:hAnsi="Arial" w:cs="Arial"/>
          <w:sz w:val="22"/>
          <w:szCs w:val="19"/>
        </w:rPr>
        <w:t>r</w:t>
      </w:r>
      <w:r w:rsidRPr="00532683">
        <w:rPr>
          <w:rFonts w:ascii="Arial" w:hAnsi="Arial" w:cs="Arial"/>
          <w:sz w:val="22"/>
          <w:szCs w:val="19"/>
        </w:rPr>
        <w:t>tige Kombinationen mit anderen erneuerbaren Energieträgern. Im Beitrag werden diese Mö</w:t>
      </w:r>
      <w:r w:rsidRPr="00532683">
        <w:rPr>
          <w:rFonts w:ascii="Arial" w:hAnsi="Arial" w:cs="Arial"/>
          <w:sz w:val="22"/>
          <w:szCs w:val="19"/>
        </w:rPr>
        <w:t>g</w:t>
      </w:r>
      <w:r w:rsidRPr="00532683">
        <w:rPr>
          <w:rFonts w:ascii="Arial" w:hAnsi="Arial" w:cs="Arial"/>
          <w:sz w:val="22"/>
          <w:szCs w:val="19"/>
        </w:rPr>
        <w:t>lichkeiten näher beschrieben und hinsichtlich Rohstoffbedarf, Kosten und Umweltverträglic</w:t>
      </w:r>
      <w:r w:rsidRPr="00532683">
        <w:rPr>
          <w:rFonts w:ascii="Arial" w:hAnsi="Arial" w:cs="Arial"/>
          <w:sz w:val="22"/>
          <w:szCs w:val="19"/>
        </w:rPr>
        <w:t>h</w:t>
      </w:r>
      <w:r w:rsidRPr="00532683">
        <w:rPr>
          <w:rFonts w:ascii="Arial" w:hAnsi="Arial" w:cs="Arial"/>
          <w:sz w:val="22"/>
          <w:szCs w:val="19"/>
        </w:rPr>
        <w:t>keit eingeordnet. Abschließend wird skizziert, wann welche Option für die Transformation des Energiesystems relevant ist und welche Rahmenbedingungen die avisierten Entwicklu</w:t>
      </w:r>
      <w:r w:rsidRPr="00532683">
        <w:rPr>
          <w:rFonts w:ascii="Arial" w:hAnsi="Arial" w:cs="Arial"/>
          <w:sz w:val="22"/>
          <w:szCs w:val="19"/>
        </w:rPr>
        <w:t>n</w:t>
      </w:r>
      <w:r w:rsidRPr="00532683">
        <w:rPr>
          <w:rFonts w:ascii="Arial" w:hAnsi="Arial" w:cs="Arial"/>
          <w:sz w:val="22"/>
          <w:szCs w:val="19"/>
        </w:rPr>
        <w:t>gen unterstützen können.</w:t>
      </w:r>
    </w:p>
    <w:p w:rsidR="002F11FE" w:rsidRPr="006F1430" w:rsidRDefault="002F11FE" w:rsidP="006F1430">
      <w:pPr>
        <w:pStyle w:val="berschrift3"/>
        <w:spacing w:before="0" w:beforeAutospacing="0" w:after="0" w:afterAutospacing="0"/>
        <w:rPr>
          <w:rFonts w:ascii="Arial" w:hAnsi="Arial" w:cs="Arial"/>
          <w:sz w:val="22"/>
        </w:rPr>
      </w:pPr>
      <w:r w:rsidRPr="00532683">
        <w:rPr>
          <w:rFonts w:ascii="Arial" w:hAnsi="Arial" w:cs="Arial"/>
        </w:rPr>
        <w:t>AKE 3.2: Hauptvortrag</w:t>
      </w:r>
      <w:r w:rsidR="006F1430">
        <w:rPr>
          <w:rFonts w:ascii="Arial" w:hAnsi="Arial" w:cs="Arial"/>
        </w:rPr>
        <w:t xml:space="preserve">:  </w:t>
      </w:r>
      <w:r w:rsidRPr="006F1430">
        <w:rPr>
          <w:rFonts w:ascii="Arial" w:hAnsi="Arial" w:cs="Arial"/>
          <w:sz w:val="22"/>
        </w:rPr>
        <w:t>Montag, 17. März 2014, 11:30–12:00, Kinosaal</w:t>
      </w:r>
    </w:p>
    <w:p w:rsidR="002F11FE" w:rsidRPr="006F1430" w:rsidRDefault="002F11FE" w:rsidP="002F11FE">
      <w:pPr>
        <w:pStyle w:val="StandardWeb"/>
        <w:rPr>
          <w:rFonts w:ascii="Arial" w:hAnsi="Arial" w:cs="Arial"/>
          <w:sz w:val="22"/>
          <w:szCs w:val="22"/>
        </w:rPr>
      </w:pPr>
      <w:r w:rsidRPr="006F1430">
        <w:rPr>
          <w:rFonts w:ascii="Arial" w:hAnsi="Arial" w:cs="Arial"/>
          <w:b/>
          <w:bCs/>
          <w:sz w:val="22"/>
          <w:szCs w:val="22"/>
        </w:rPr>
        <w:t>New Green Chemistry: Methangewinnung durch phototrophe Mikroalgen ohne Bi</w:t>
      </w:r>
      <w:r w:rsidRPr="006F1430">
        <w:rPr>
          <w:rFonts w:ascii="Arial" w:hAnsi="Arial" w:cs="Arial"/>
          <w:b/>
          <w:bCs/>
          <w:sz w:val="22"/>
          <w:szCs w:val="22"/>
        </w:rPr>
        <w:t>o</w:t>
      </w:r>
      <w:r w:rsidRPr="006F1430">
        <w:rPr>
          <w:rFonts w:ascii="Arial" w:hAnsi="Arial" w:cs="Arial"/>
          <w:b/>
          <w:bCs/>
          <w:sz w:val="22"/>
          <w:szCs w:val="22"/>
        </w:rPr>
        <w:t>massebildung</w:t>
      </w:r>
      <w:r w:rsidRPr="006F1430">
        <w:rPr>
          <w:rFonts w:ascii="Arial" w:hAnsi="Arial" w:cs="Arial"/>
          <w:sz w:val="22"/>
          <w:szCs w:val="22"/>
        </w:rPr>
        <w:t xml:space="preserve"> — •</w:t>
      </w:r>
      <w:r w:rsidRPr="006F1430">
        <w:rPr>
          <w:rFonts w:ascii="Arial" w:hAnsi="Arial" w:cs="Arial"/>
          <w:smallCaps/>
          <w:sz w:val="22"/>
          <w:szCs w:val="22"/>
        </w:rPr>
        <w:t>Christian Wilhelm</w:t>
      </w:r>
      <w:r w:rsidRPr="006F1430">
        <w:rPr>
          <w:rFonts w:ascii="Arial" w:hAnsi="Arial" w:cs="Arial"/>
          <w:sz w:val="22"/>
          <w:szCs w:val="22"/>
        </w:rPr>
        <w:t xml:space="preserve">  Universität Leipzig, 04103 Leipzig, Johannisallee 23</w:t>
      </w:r>
    </w:p>
    <w:p w:rsidR="002F11FE" w:rsidRPr="006F1430" w:rsidRDefault="002F11FE" w:rsidP="002F11FE">
      <w:pPr>
        <w:pStyle w:val="StandardWeb"/>
        <w:rPr>
          <w:rFonts w:ascii="Arial" w:hAnsi="Arial" w:cs="Arial"/>
          <w:sz w:val="22"/>
          <w:szCs w:val="19"/>
        </w:rPr>
      </w:pPr>
      <w:r w:rsidRPr="006F1430">
        <w:rPr>
          <w:rFonts w:ascii="Arial" w:hAnsi="Arial" w:cs="Arial"/>
          <w:sz w:val="22"/>
          <w:szCs w:val="22"/>
        </w:rPr>
        <w:t>Systematische physiologische Analysen über den limitierenden Schritt bei der Umwandlung des Sonnenlichts in Biomasse haben gezeigt, dass die hauptsächlichen Verluste bei der Umwandlung des photosynth</w:t>
      </w:r>
      <w:r w:rsidRPr="006F1430">
        <w:rPr>
          <w:rFonts w:ascii="Arial" w:hAnsi="Arial" w:cs="Arial"/>
          <w:sz w:val="22"/>
          <w:szCs w:val="22"/>
        </w:rPr>
        <w:t>e</w:t>
      </w:r>
      <w:r w:rsidRPr="006F1430">
        <w:rPr>
          <w:rFonts w:ascii="Arial" w:hAnsi="Arial" w:cs="Arial"/>
          <w:sz w:val="22"/>
          <w:szCs w:val="22"/>
        </w:rPr>
        <w:t xml:space="preserve">tisch erzeugten Zuckers in </w:t>
      </w:r>
      <w:proofErr w:type="gramStart"/>
      <w:r w:rsidRPr="006F1430">
        <w:rPr>
          <w:rFonts w:ascii="Arial" w:hAnsi="Arial" w:cs="Arial"/>
          <w:sz w:val="22"/>
          <w:szCs w:val="22"/>
        </w:rPr>
        <w:t>die zellulären</w:t>
      </w:r>
      <w:proofErr w:type="gramEnd"/>
      <w:r w:rsidRPr="006F1430">
        <w:rPr>
          <w:rFonts w:ascii="Arial" w:hAnsi="Arial" w:cs="Arial"/>
          <w:sz w:val="22"/>
          <w:szCs w:val="19"/>
        </w:rPr>
        <w:t xml:space="preserve"> Biomasse auftreten. Diese Verluste sind aus physikalischen Grü</w:t>
      </w:r>
      <w:r w:rsidRPr="006F1430">
        <w:rPr>
          <w:rFonts w:ascii="Arial" w:hAnsi="Arial" w:cs="Arial"/>
          <w:sz w:val="22"/>
          <w:szCs w:val="19"/>
        </w:rPr>
        <w:t>n</w:t>
      </w:r>
      <w:r w:rsidRPr="006F1430">
        <w:rPr>
          <w:rFonts w:ascii="Arial" w:hAnsi="Arial" w:cs="Arial"/>
          <w:sz w:val="22"/>
          <w:szCs w:val="19"/>
        </w:rPr>
        <w:t>den kaum durch *metabolic engineering* zu vermindern. Zusätzlich reduziert der Energieaufwand für die Algenkultur, Ernte und für das Refinement die Effizienz der Energieumwandlung. Ursache dafür ist das ungünstige Verhäl</w:t>
      </w:r>
      <w:r w:rsidRPr="006F1430">
        <w:rPr>
          <w:rFonts w:ascii="Arial" w:hAnsi="Arial" w:cs="Arial"/>
          <w:sz w:val="22"/>
          <w:szCs w:val="19"/>
        </w:rPr>
        <w:t>t</w:t>
      </w:r>
      <w:r w:rsidRPr="006F1430">
        <w:rPr>
          <w:rFonts w:ascii="Arial" w:hAnsi="Arial" w:cs="Arial"/>
          <w:sz w:val="22"/>
          <w:szCs w:val="19"/>
        </w:rPr>
        <w:t>nis von Massenvolumenstrom und Energiedichte. Au</w:t>
      </w:r>
      <w:r w:rsidRPr="006F1430">
        <w:rPr>
          <w:rFonts w:ascii="Arial" w:hAnsi="Arial" w:cs="Arial"/>
          <w:sz w:val="22"/>
          <w:szCs w:val="19"/>
        </w:rPr>
        <w:t>s</w:t>
      </w:r>
      <w:r w:rsidRPr="006F1430">
        <w:rPr>
          <w:rFonts w:ascii="Arial" w:hAnsi="Arial" w:cs="Arial"/>
          <w:sz w:val="22"/>
          <w:szCs w:val="19"/>
        </w:rPr>
        <w:t>gehend von diesen Ergebnissen wurde der Ansatz der *New Chemistry* entwickelt. Er zeichnet sich durch zwei grundsätzlich a</w:t>
      </w:r>
      <w:r w:rsidRPr="006F1430">
        <w:rPr>
          <w:rFonts w:ascii="Arial" w:hAnsi="Arial" w:cs="Arial"/>
          <w:sz w:val="22"/>
          <w:szCs w:val="19"/>
        </w:rPr>
        <w:t>n</w:t>
      </w:r>
      <w:r w:rsidRPr="006F1430">
        <w:rPr>
          <w:rFonts w:ascii="Arial" w:hAnsi="Arial" w:cs="Arial"/>
          <w:sz w:val="22"/>
          <w:szCs w:val="19"/>
        </w:rPr>
        <w:t>dersartige Konstruktionsmerkmale aus: (1) Anstelle einer Suspension</w:t>
      </w:r>
      <w:r w:rsidRPr="006F1430">
        <w:rPr>
          <w:rFonts w:ascii="Arial" w:hAnsi="Arial" w:cs="Arial"/>
          <w:sz w:val="22"/>
          <w:szCs w:val="19"/>
        </w:rPr>
        <w:t>s</w:t>
      </w:r>
      <w:r w:rsidRPr="006F1430">
        <w:rPr>
          <w:rFonts w:ascii="Arial" w:hAnsi="Arial" w:cs="Arial"/>
          <w:sz w:val="22"/>
          <w:szCs w:val="19"/>
        </w:rPr>
        <w:t>technologie werden die Algen als Biofilm kultiviert, und damit der Massenstrom um mehre Zehnerpotenzen ve</w:t>
      </w:r>
      <w:r w:rsidRPr="006F1430">
        <w:rPr>
          <w:rFonts w:ascii="Arial" w:hAnsi="Arial" w:cs="Arial"/>
          <w:sz w:val="22"/>
          <w:szCs w:val="19"/>
        </w:rPr>
        <w:t>r</w:t>
      </w:r>
      <w:r w:rsidRPr="006F1430">
        <w:rPr>
          <w:rFonts w:ascii="Arial" w:hAnsi="Arial" w:cs="Arial"/>
          <w:sz w:val="22"/>
          <w:szCs w:val="19"/>
        </w:rPr>
        <w:t>mindert. (2) Es werden die metabolischen Kosten der Biomassebildung umgangen, indem der über die Photosynthese fixierte Kohlenstoff der Zelle entnommen und in einem zweiten Kompartiment mikrobiell in Methan umgesetzt wird. Der Vortrag zeigt die Konstruktion</w:t>
      </w:r>
      <w:r w:rsidRPr="006F1430">
        <w:rPr>
          <w:rFonts w:ascii="Arial" w:hAnsi="Arial" w:cs="Arial"/>
          <w:sz w:val="22"/>
          <w:szCs w:val="19"/>
        </w:rPr>
        <w:t>s</w:t>
      </w:r>
      <w:r w:rsidRPr="006F1430">
        <w:rPr>
          <w:rFonts w:ascii="Arial" w:hAnsi="Arial" w:cs="Arial"/>
          <w:sz w:val="22"/>
          <w:szCs w:val="19"/>
        </w:rPr>
        <w:t>merkmale des Reaktors, den Entwicklungsstand und die Perspektiven. Die Ergebnisse bel</w:t>
      </w:r>
      <w:r w:rsidRPr="006F1430">
        <w:rPr>
          <w:rFonts w:ascii="Arial" w:hAnsi="Arial" w:cs="Arial"/>
          <w:sz w:val="22"/>
          <w:szCs w:val="19"/>
        </w:rPr>
        <w:t>e</w:t>
      </w:r>
      <w:r w:rsidRPr="006F1430">
        <w:rPr>
          <w:rFonts w:ascii="Arial" w:hAnsi="Arial" w:cs="Arial"/>
          <w:sz w:val="22"/>
          <w:szCs w:val="19"/>
        </w:rPr>
        <w:t>gen die Machbarkeit des Konzepts und beschreiben das Potential einer biomasse-freien Bi</w:t>
      </w:r>
      <w:r w:rsidRPr="006F1430">
        <w:rPr>
          <w:rFonts w:ascii="Arial" w:hAnsi="Arial" w:cs="Arial"/>
          <w:sz w:val="22"/>
          <w:szCs w:val="19"/>
        </w:rPr>
        <w:t>o</w:t>
      </w:r>
      <w:r w:rsidRPr="006F1430">
        <w:rPr>
          <w:rFonts w:ascii="Arial" w:hAnsi="Arial" w:cs="Arial"/>
          <w:sz w:val="22"/>
          <w:szCs w:val="19"/>
        </w:rPr>
        <w:t>technologie, die in der Zukunft einen Durc</w:t>
      </w:r>
      <w:r w:rsidRPr="006F1430">
        <w:rPr>
          <w:rFonts w:ascii="Arial" w:hAnsi="Arial" w:cs="Arial"/>
          <w:sz w:val="22"/>
          <w:szCs w:val="19"/>
        </w:rPr>
        <w:t>h</w:t>
      </w:r>
      <w:r w:rsidRPr="006F1430">
        <w:rPr>
          <w:rFonts w:ascii="Arial" w:hAnsi="Arial" w:cs="Arial"/>
          <w:sz w:val="22"/>
          <w:szCs w:val="19"/>
        </w:rPr>
        <w:t>bruch für die Bereitstellung von speicherbarer Energie und industriellen Rohsto</w:t>
      </w:r>
      <w:r w:rsidRPr="006F1430">
        <w:rPr>
          <w:rFonts w:ascii="Arial" w:hAnsi="Arial" w:cs="Arial"/>
          <w:sz w:val="22"/>
          <w:szCs w:val="19"/>
        </w:rPr>
        <w:t>f</w:t>
      </w:r>
      <w:r w:rsidRPr="006F1430">
        <w:rPr>
          <w:rFonts w:ascii="Arial" w:hAnsi="Arial" w:cs="Arial"/>
          <w:sz w:val="22"/>
          <w:szCs w:val="19"/>
        </w:rPr>
        <w:t>fen darstellen kann.</w:t>
      </w:r>
    </w:p>
    <w:p w:rsidR="002F11FE" w:rsidRPr="00532683" w:rsidRDefault="00532683" w:rsidP="002F11FE">
      <w:pPr>
        <w:spacing w:before="240" w:after="48"/>
        <w:outlineLvl w:val="1"/>
        <w:rPr>
          <w:rFonts w:eastAsia="Times New Roman" w:cs="Arial"/>
          <w:b/>
          <w:bCs/>
          <w:sz w:val="28"/>
          <w:szCs w:val="27"/>
          <w:lang w:eastAsia="de-DE"/>
        </w:rPr>
      </w:pPr>
      <w:r w:rsidRPr="006F1430">
        <w:rPr>
          <w:rFonts w:eastAsia="Times New Roman" w:cs="Arial"/>
          <w:b/>
          <w:bCs/>
          <w:sz w:val="36"/>
          <w:szCs w:val="27"/>
          <w:lang w:eastAsia="de-DE"/>
        </w:rPr>
        <w:br w:type="column"/>
      </w:r>
      <w:r w:rsidR="002F11FE" w:rsidRPr="00532683">
        <w:rPr>
          <w:rFonts w:eastAsia="Times New Roman" w:cs="Arial"/>
          <w:b/>
          <w:bCs/>
          <w:sz w:val="28"/>
          <w:szCs w:val="27"/>
          <w:lang w:eastAsia="de-DE"/>
        </w:rPr>
        <w:lastRenderedPageBreak/>
        <w:t>AKE 4: Energiewirtschaftliche Aspekte</w:t>
      </w:r>
    </w:p>
    <w:p w:rsidR="002F11FE" w:rsidRPr="00532683" w:rsidRDefault="002F11FE" w:rsidP="002F11FE">
      <w:pPr>
        <w:spacing w:before="100" w:beforeAutospacing="1" w:after="100" w:afterAutospacing="1"/>
        <w:outlineLvl w:val="2"/>
        <w:rPr>
          <w:rFonts w:eastAsia="Times New Roman" w:cs="Arial"/>
          <w:b/>
          <w:bCs/>
          <w:sz w:val="27"/>
          <w:szCs w:val="27"/>
          <w:lang w:eastAsia="de-DE"/>
        </w:rPr>
      </w:pPr>
      <w:r w:rsidRPr="00532683">
        <w:rPr>
          <w:rFonts w:eastAsia="Times New Roman" w:cs="Arial"/>
          <w:b/>
          <w:bCs/>
          <w:sz w:val="27"/>
          <w:szCs w:val="27"/>
          <w:lang w:eastAsia="de-DE"/>
        </w:rPr>
        <w:t>Montag, 17. März 2014, 12:00–12:30, Kinosaal</w:t>
      </w:r>
    </w:p>
    <w:tbl>
      <w:tblPr>
        <w:tblW w:w="5000" w:type="pct"/>
        <w:tblCellSpacing w:w="15" w:type="dxa"/>
        <w:tblCellMar>
          <w:top w:w="15" w:type="dxa"/>
          <w:left w:w="15" w:type="dxa"/>
          <w:bottom w:w="15" w:type="dxa"/>
          <w:right w:w="15" w:type="dxa"/>
        </w:tblCellMar>
        <w:tblLook w:val="04A0"/>
      </w:tblPr>
      <w:tblGrid>
        <w:gridCol w:w="767"/>
        <w:gridCol w:w="987"/>
        <w:gridCol w:w="1241"/>
        <w:gridCol w:w="6497"/>
      </w:tblGrid>
      <w:tr w:rsidR="002F11FE" w:rsidRPr="00532683" w:rsidTr="002F11FE">
        <w:trPr>
          <w:tblCellSpacing w:w="15" w:type="dxa"/>
        </w:trPr>
        <w:tc>
          <w:tcPr>
            <w:tcW w:w="0" w:type="auto"/>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380" name="Bild 380" descr="http://www.dpg-verhandlungen.de/static/ip/plus.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dpg-verhandlungen.de/static/ip/plus.gif">
                            <a:hlinkClick r:id="rId51"/>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12:00</w:t>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AKE 4.1</w:t>
            </w:r>
          </w:p>
        </w:tc>
        <w:tc>
          <w:tcPr>
            <w:tcW w:w="3453" w:type="pct"/>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 xml:space="preserve">Hauptvortrag: </w:t>
            </w:r>
            <w:hyperlink r:id="rId52" w:history="1">
              <w:r w:rsidRPr="00532683">
                <w:rPr>
                  <w:rFonts w:eastAsia="Times New Roman" w:cs="Arial"/>
                  <w:color w:val="363B90"/>
                  <w:sz w:val="19"/>
                  <w:lang w:eastAsia="de-DE"/>
                </w:rPr>
                <w:t>Wie sollte der Strommarkt gestaltet werden? Herausfo</w:t>
              </w:r>
              <w:r w:rsidRPr="00532683">
                <w:rPr>
                  <w:rFonts w:eastAsia="Times New Roman" w:cs="Arial"/>
                  <w:color w:val="363B90"/>
                  <w:sz w:val="19"/>
                  <w:lang w:eastAsia="de-DE"/>
                </w:rPr>
                <w:t>r</w:t>
              </w:r>
              <w:r w:rsidRPr="00532683">
                <w:rPr>
                  <w:rFonts w:eastAsia="Times New Roman" w:cs="Arial"/>
                  <w:color w:val="363B90"/>
                  <w:sz w:val="19"/>
                  <w:lang w:eastAsia="de-DE"/>
                </w:rPr>
                <w:t>derungen und Konzepte</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Felix Höffler</w:t>
            </w:r>
            <w:r w:rsidRPr="00532683">
              <w:rPr>
                <w:rFonts w:eastAsia="Times New Roman" w:cs="Arial"/>
                <w:sz w:val="19"/>
                <w:szCs w:val="19"/>
                <w:lang w:eastAsia="de-DE"/>
              </w:rPr>
              <w:t xml:space="preserve"> </w:t>
            </w:r>
          </w:p>
        </w:tc>
      </w:tr>
      <w:tr w:rsidR="002F11FE" w:rsidRPr="00532683" w:rsidTr="002F11FE">
        <w:trPr>
          <w:tblCellSpacing w:w="15" w:type="dxa"/>
        </w:trPr>
        <w:tc>
          <w:tcPr>
            <w:tcW w:w="0" w:type="auto"/>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p>
        </w:tc>
        <w:tc>
          <w:tcPr>
            <w:tcW w:w="0" w:type="auto"/>
            <w:gridSpan w:val="3"/>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p>
        </w:tc>
      </w:tr>
    </w:tbl>
    <w:p w:rsidR="002F11FE" w:rsidRPr="00532683" w:rsidRDefault="002F11FE" w:rsidP="002F11FE">
      <w:pPr>
        <w:pStyle w:val="berschrift3"/>
        <w:rPr>
          <w:rFonts w:ascii="Arial" w:hAnsi="Arial" w:cs="Arial"/>
        </w:rPr>
      </w:pPr>
      <w:r w:rsidRPr="00532683">
        <w:rPr>
          <w:rFonts w:ascii="Arial" w:hAnsi="Arial" w:cs="Arial"/>
        </w:rPr>
        <w:t>AKE 4.1: Hauptvortrag</w:t>
      </w:r>
    </w:p>
    <w:p w:rsidR="002F11FE" w:rsidRPr="00532683" w:rsidRDefault="002F11FE" w:rsidP="002F11FE">
      <w:pPr>
        <w:pStyle w:val="berschrift3"/>
        <w:rPr>
          <w:rFonts w:ascii="Arial" w:hAnsi="Arial" w:cs="Arial"/>
        </w:rPr>
      </w:pPr>
      <w:r w:rsidRPr="00532683">
        <w:rPr>
          <w:rFonts w:ascii="Arial" w:hAnsi="Arial" w:cs="Arial"/>
        </w:rPr>
        <w:t>Montag, 17. März 2014, 12:00–12:30, Kinosaal</w:t>
      </w:r>
    </w:p>
    <w:p w:rsidR="002F11FE" w:rsidRPr="006F1430" w:rsidRDefault="002F11FE" w:rsidP="002F11FE">
      <w:pPr>
        <w:pStyle w:val="StandardWeb"/>
        <w:rPr>
          <w:rFonts w:ascii="Arial" w:hAnsi="Arial" w:cs="Arial"/>
          <w:sz w:val="22"/>
          <w:szCs w:val="19"/>
        </w:rPr>
      </w:pPr>
      <w:r w:rsidRPr="006F1430">
        <w:rPr>
          <w:rFonts w:ascii="Arial" w:hAnsi="Arial" w:cs="Arial"/>
          <w:b/>
          <w:bCs/>
          <w:sz w:val="22"/>
          <w:szCs w:val="19"/>
        </w:rPr>
        <w:t>Wie sollte der Strommarkt gestaltet werden? Herausforderungen und Konzepte</w:t>
      </w:r>
      <w:r w:rsidRPr="006F1430">
        <w:rPr>
          <w:rFonts w:ascii="Arial" w:hAnsi="Arial" w:cs="Arial"/>
          <w:sz w:val="22"/>
          <w:szCs w:val="19"/>
        </w:rPr>
        <w:t xml:space="preserve"> — •</w:t>
      </w:r>
      <w:r w:rsidRPr="006F1430">
        <w:rPr>
          <w:rFonts w:ascii="Arial" w:hAnsi="Arial" w:cs="Arial"/>
          <w:smallCaps/>
          <w:sz w:val="22"/>
          <w:szCs w:val="19"/>
        </w:rPr>
        <w:t>Felix Höffler</w:t>
      </w:r>
      <w:r w:rsidRPr="006F1430">
        <w:rPr>
          <w:rFonts w:ascii="Arial" w:hAnsi="Arial" w:cs="Arial"/>
          <w:sz w:val="22"/>
          <w:szCs w:val="19"/>
        </w:rPr>
        <w:t xml:space="preserve"> — Universität zu Köln, Köln, Deutschland</w:t>
      </w:r>
    </w:p>
    <w:p w:rsidR="002F11FE" w:rsidRPr="006F1430" w:rsidRDefault="002F11FE" w:rsidP="002F11FE">
      <w:pPr>
        <w:pStyle w:val="StandardWeb"/>
        <w:rPr>
          <w:rFonts w:ascii="Arial" w:hAnsi="Arial" w:cs="Arial"/>
          <w:sz w:val="22"/>
          <w:szCs w:val="19"/>
        </w:rPr>
      </w:pPr>
      <w:r w:rsidRPr="006F1430">
        <w:rPr>
          <w:rFonts w:ascii="Arial" w:hAnsi="Arial" w:cs="Arial"/>
          <w:sz w:val="22"/>
          <w:szCs w:val="19"/>
        </w:rPr>
        <w:t>Stromversorgung soll sicher, preisgünstig und umweltverträglich sein. Das stellt hohe Anfo</w:t>
      </w:r>
      <w:r w:rsidRPr="006F1430">
        <w:rPr>
          <w:rFonts w:ascii="Arial" w:hAnsi="Arial" w:cs="Arial"/>
          <w:sz w:val="22"/>
          <w:szCs w:val="19"/>
        </w:rPr>
        <w:t>r</w:t>
      </w:r>
      <w:r w:rsidRPr="006F1430">
        <w:rPr>
          <w:rFonts w:ascii="Arial" w:hAnsi="Arial" w:cs="Arial"/>
          <w:sz w:val="22"/>
          <w:szCs w:val="19"/>
        </w:rPr>
        <w:t>derungen an das ”Marktdesign”: Märkte sollen dem Wettbewerb geöffnet und diskrimini</w:t>
      </w:r>
      <w:r w:rsidRPr="006F1430">
        <w:rPr>
          <w:rFonts w:ascii="Arial" w:hAnsi="Arial" w:cs="Arial"/>
          <w:sz w:val="22"/>
          <w:szCs w:val="19"/>
        </w:rPr>
        <w:t>e</w:t>
      </w:r>
      <w:r w:rsidRPr="006F1430">
        <w:rPr>
          <w:rFonts w:ascii="Arial" w:hAnsi="Arial" w:cs="Arial"/>
          <w:sz w:val="22"/>
          <w:szCs w:val="19"/>
        </w:rPr>
        <w:t>rungsfreier Zugang zu Netzen gewährleistet werden; Märkte sollen negative Externalitäten durch die Bepreisung von CO2 internalisieren; Kraftwerke sollen privat finanziert werden, es sollen aber immer genügend Kapazitäten vorhanden sein, um Blackouts zu vermeiden.</w:t>
      </w:r>
    </w:p>
    <w:p w:rsidR="002F11FE" w:rsidRPr="006F1430" w:rsidRDefault="002F11FE" w:rsidP="002F11FE">
      <w:pPr>
        <w:pStyle w:val="StandardWeb"/>
        <w:rPr>
          <w:rFonts w:ascii="Arial" w:hAnsi="Arial" w:cs="Arial"/>
          <w:sz w:val="22"/>
          <w:szCs w:val="19"/>
        </w:rPr>
      </w:pPr>
      <w:r w:rsidRPr="006F1430">
        <w:rPr>
          <w:rFonts w:ascii="Arial" w:hAnsi="Arial" w:cs="Arial"/>
          <w:sz w:val="22"/>
          <w:szCs w:val="19"/>
        </w:rPr>
        <w:t>Der Vortrag versucht, Kernelemente des Marktdesigns zu veranschaulichen: Die Wirkung von Liber</w:t>
      </w:r>
      <w:r w:rsidRPr="006F1430">
        <w:rPr>
          <w:rFonts w:ascii="Arial" w:hAnsi="Arial" w:cs="Arial"/>
          <w:sz w:val="22"/>
          <w:szCs w:val="19"/>
        </w:rPr>
        <w:t>a</w:t>
      </w:r>
      <w:r w:rsidRPr="006F1430">
        <w:rPr>
          <w:rFonts w:ascii="Arial" w:hAnsi="Arial" w:cs="Arial"/>
          <w:sz w:val="22"/>
          <w:szCs w:val="19"/>
        </w:rPr>
        <w:t xml:space="preserve">lisierung und Regulierung, das Zusammenspiel von Klimapolitik und Förderung Erneuerbarer Energien, die Diskussion um </w:t>
      </w:r>
      <w:proofErr w:type="gramStart"/>
      <w:r w:rsidRPr="006F1430">
        <w:rPr>
          <w:rFonts w:ascii="Arial" w:hAnsi="Arial" w:cs="Arial"/>
          <w:sz w:val="22"/>
          <w:szCs w:val="19"/>
        </w:rPr>
        <w:t>sogenannte ”</w:t>
      </w:r>
      <w:proofErr w:type="gramEnd"/>
      <w:r w:rsidRPr="006F1430">
        <w:rPr>
          <w:rFonts w:ascii="Arial" w:hAnsi="Arial" w:cs="Arial"/>
          <w:sz w:val="22"/>
          <w:szCs w:val="19"/>
        </w:rPr>
        <w:t>Kapazitätsmechanismen” zur S</w:t>
      </w:r>
      <w:r w:rsidRPr="006F1430">
        <w:rPr>
          <w:rFonts w:ascii="Arial" w:hAnsi="Arial" w:cs="Arial"/>
          <w:sz w:val="22"/>
          <w:szCs w:val="19"/>
        </w:rPr>
        <w:t>i</w:t>
      </w:r>
      <w:r w:rsidRPr="006F1430">
        <w:rPr>
          <w:rFonts w:ascii="Arial" w:hAnsi="Arial" w:cs="Arial"/>
          <w:sz w:val="22"/>
          <w:szCs w:val="19"/>
        </w:rPr>
        <w:t>cherstellung von Versorgungssicherheit und die Bedeutung eines europakonformen Gesta</w:t>
      </w:r>
      <w:r w:rsidRPr="006F1430">
        <w:rPr>
          <w:rFonts w:ascii="Arial" w:hAnsi="Arial" w:cs="Arial"/>
          <w:sz w:val="22"/>
          <w:szCs w:val="19"/>
        </w:rPr>
        <w:t>l</w:t>
      </w:r>
      <w:r w:rsidRPr="006F1430">
        <w:rPr>
          <w:rFonts w:ascii="Arial" w:hAnsi="Arial" w:cs="Arial"/>
          <w:sz w:val="22"/>
          <w:szCs w:val="19"/>
        </w:rPr>
        <w:t xml:space="preserve">tungsansatzes. </w:t>
      </w:r>
    </w:p>
    <w:p w:rsidR="002F11FE" w:rsidRPr="00532683" w:rsidRDefault="00532683" w:rsidP="002F11FE">
      <w:pPr>
        <w:spacing w:before="240" w:after="48"/>
        <w:outlineLvl w:val="1"/>
        <w:rPr>
          <w:rFonts w:eastAsia="Times New Roman" w:cs="Arial"/>
          <w:b/>
          <w:bCs/>
          <w:sz w:val="28"/>
          <w:szCs w:val="27"/>
          <w:lang w:eastAsia="de-DE"/>
        </w:rPr>
      </w:pPr>
      <w:r>
        <w:rPr>
          <w:rFonts w:eastAsia="Times New Roman" w:cs="Arial"/>
          <w:b/>
          <w:bCs/>
          <w:sz w:val="27"/>
          <w:szCs w:val="27"/>
          <w:lang w:eastAsia="de-DE"/>
        </w:rPr>
        <w:br w:type="column"/>
      </w:r>
      <w:r w:rsidR="002F11FE" w:rsidRPr="00532683">
        <w:rPr>
          <w:rFonts w:eastAsia="Times New Roman" w:cs="Arial"/>
          <w:b/>
          <w:bCs/>
          <w:sz w:val="28"/>
          <w:szCs w:val="27"/>
          <w:lang w:eastAsia="de-DE"/>
        </w:rPr>
        <w:lastRenderedPageBreak/>
        <w:t>AKE 5: Symposium Physics for the Energy Turn</w:t>
      </w:r>
    </w:p>
    <w:p w:rsidR="002F11FE" w:rsidRPr="00532683" w:rsidRDefault="002F11FE" w:rsidP="002F11FE">
      <w:pPr>
        <w:spacing w:before="100" w:beforeAutospacing="1" w:after="100" w:afterAutospacing="1"/>
        <w:outlineLvl w:val="2"/>
        <w:rPr>
          <w:rFonts w:eastAsia="Times New Roman" w:cs="Arial"/>
          <w:b/>
          <w:bCs/>
          <w:sz w:val="27"/>
          <w:szCs w:val="27"/>
          <w:lang w:eastAsia="de-DE"/>
        </w:rPr>
      </w:pPr>
      <w:r w:rsidRPr="00532683">
        <w:rPr>
          <w:rFonts w:eastAsia="Times New Roman" w:cs="Arial"/>
          <w:b/>
          <w:bCs/>
          <w:sz w:val="27"/>
          <w:szCs w:val="27"/>
          <w:lang w:eastAsia="de-DE"/>
        </w:rPr>
        <w:t>Montag, 17. März 2014, 14:00–16:00, Kinosaal</w:t>
      </w:r>
    </w:p>
    <w:tbl>
      <w:tblPr>
        <w:tblW w:w="5000" w:type="pct"/>
        <w:tblCellSpacing w:w="15" w:type="dxa"/>
        <w:tblCellMar>
          <w:top w:w="15" w:type="dxa"/>
          <w:left w:w="15" w:type="dxa"/>
          <w:bottom w:w="15" w:type="dxa"/>
          <w:right w:w="15" w:type="dxa"/>
        </w:tblCellMar>
        <w:tblLook w:val="04A0"/>
      </w:tblPr>
      <w:tblGrid>
        <w:gridCol w:w="890"/>
        <w:gridCol w:w="1151"/>
        <w:gridCol w:w="1448"/>
        <w:gridCol w:w="6003"/>
      </w:tblGrid>
      <w:tr w:rsidR="002F11FE" w:rsidRPr="00532683" w:rsidTr="002F11FE">
        <w:trPr>
          <w:tblCellSpacing w:w="15" w:type="dxa"/>
        </w:trPr>
        <w:tc>
          <w:tcPr>
            <w:tcW w:w="0" w:type="auto"/>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403" name="Bild 403" descr="http://www.dpg-verhandlungen.de/static/ip/plus.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dpg-verhandlungen.de/static/ip/plus.gif">
                            <a:hlinkClick r:id="rId53"/>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14:00</w:t>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AKE 5.1</w:t>
            </w:r>
          </w:p>
        </w:tc>
        <w:tc>
          <w:tcPr>
            <w:tcW w:w="3189" w:type="pct"/>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 xml:space="preserve">Hauptvortrag: </w:t>
            </w:r>
            <w:hyperlink r:id="rId54" w:history="1">
              <w:r w:rsidRPr="00532683">
                <w:rPr>
                  <w:rFonts w:eastAsia="Times New Roman" w:cs="Arial"/>
                  <w:color w:val="363B90"/>
                  <w:sz w:val="19"/>
                  <w:lang w:eastAsia="de-DE"/>
                </w:rPr>
                <w:t>Meeting the Energy Challenge</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Steve Chu</w:t>
            </w:r>
            <w:r w:rsidRPr="00532683">
              <w:rPr>
                <w:rFonts w:eastAsia="Times New Roman" w:cs="Arial"/>
                <w:sz w:val="19"/>
                <w:szCs w:val="19"/>
                <w:lang w:eastAsia="de-DE"/>
              </w:rPr>
              <w:t xml:space="preserve"> </w:t>
            </w:r>
          </w:p>
        </w:tc>
      </w:tr>
      <w:tr w:rsidR="002F11FE" w:rsidRPr="00532683" w:rsidTr="002F11FE">
        <w:trPr>
          <w:tblCellSpacing w:w="15" w:type="dxa"/>
        </w:trPr>
        <w:tc>
          <w:tcPr>
            <w:tcW w:w="0" w:type="auto"/>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404" name="Bild 404" descr="http://www.dpg-verhandlungen.de/static/ip/plus.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dpg-verhandlungen.de/static/ip/plus.gif">
                            <a:hlinkClick r:id="rId55"/>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14:15</w:t>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AKE 5.2</w:t>
            </w:r>
          </w:p>
        </w:tc>
        <w:tc>
          <w:tcPr>
            <w:tcW w:w="3189" w:type="pct"/>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 xml:space="preserve">Hauptvortrag: </w:t>
            </w:r>
            <w:hyperlink r:id="rId56" w:history="1">
              <w:r w:rsidRPr="00532683">
                <w:rPr>
                  <w:rFonts w:eastAsia="Times New Roman" w:cs="Arial"/>
                  <w:color w:val="363B90"/>
                  <w:sz w:val="19"/>
                  <w:lang w:eastAsia="de-DE"/>
                </w:rPr>
                <w:t>Energy transformation pathways towards 2</w:t>
              </w:r>
              <w:r w:rsidRPr="00532683">
                <w:rPr>
                  <w:rFonts w:ascii="Cambria Math" w:eastAsia="Times New Roman" w:hAnsi="Cambria Math" w:cs="Arial"/>
                  <w:color w:val="363B90"/>
                  <w:sz w:val="19"/>
                  <w:vertAlign w:val="superscript"/>
                  <w:lang w:eastAsia="de-DE"/>
                </w:rPr>
                <w:t>∘</w:t>
              </w:r>
              <w:r w:rsidRPr="00532683">
                <w:rPr>
                  <w:rFonts w:eastAsia="Times New Roman" w:cs="Arial"/>
                  <w:color w:val="363B90"/>
                  <w:sz w:val="19"/>
                  <w:lang w:eastAsia="de-DE"/>
                </w:rPr>
                <w:t>C stabilization</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Gunnar Luderer</w:t>
            </w:r>
            <w:r w:rsidRPr="00532683">
              <w:rPr>
                <w:rFonts w:eastAsia="Times New Roman" w:cs="Arial"/>
                <w:sz w:val="19"/>
                <w:szCs w:val="19"/>
                <w:lang w:eastAsia="de-DE"/>
              </w:rPr>
              <w:t xml:space="preserve"> </w:t>
            </w:r>
          </w:p>
        </w:tc>
      </w:tr>
      <w:tr w:rsidR="002F11FE" w:rsidRPr="00532683" w:rsidTr="002F11FE">
        <w:trPr>
          <w:tblCellSpacing w:w="15" w:type="dxa"/>
        </w:trPr>
        <w:tc>
          <w:tcPr>
            <w:tcW w:w="0" w:type="auto"/>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405" name="Bild 405" descr="http://www.dpg-verhandlungen.de/static/ip/plus.gif">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www.dpg-verhandlungen.de/static/ip/plus.gif">
                            <a:hlinkClick r:id="rId57"/>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14:30</w:t>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AKE 5.3</w:t>
            </w:r>
          </w:p>
        </w:tc>
        <w:tc>
          <w:tcPr>
            <w:tcW w:w="3189" w:type="pct"/>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 xml:space="preserve">Hauptvortrag: </w:t>
            </w:r>
            <w:hyperlink r:id="rId58" w:history="1">
              <w:r w:rsidRPr="00532683">
                <w:rPr>
                  <w:rFonts w:eastAsia="Times New Roman" w:cs="Arial"/>
                  <w:color w:val="363B90"/>
                  <w:sz w:val="19"/>
                  <w:lang w:eastAsia="de-DE"/>
                </w:rPr>
                <w:t>How can Physicists contribute to the Energy Tran</w:t>
              </w:r>
              <w:r w:rsidRPr="00532683">
                <w:rPr>
                  <w:rFonts w:eastAsia="Times New Roman" w:cs="Arial"/>
                  <w:color w:val="363B90"/>
                  <w:sz w:val="19"/>
                  <w:lang w:eastAsia="de-DE"/>
                </w:rPr>
                <w:t>s</w:t>
              </w:r>
              <w:r w:rsidRPr="00532683">
                <w:rPr>
                  <w:rFonts w:eastAsia="Times New Roman" w:cs="Arial"/>
                  <w:color w:val="363B90"/>
                  <w:sz w:val="19"/>
                  <w:lang w:eastAsia="de-DE"/>
                </w:rPr>
                <w:t>formation?</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Eicke R. Weber</w:t>
            </w:r>
            <w:r w:rsidRPr="00532683">
              <w:rPr>
                <w:rFonts w:eastAsia="Times New Roman" w:cs="Arial"/>
                <w:sz w:val="19"/>
                <w:szCs w:val="19"/>
                <w:lang w:eastAsia="de-DE"/>
              </w:rPr>
              <w:t xml:space="preserve"> </w:t>
            </w:r>
          </w:p>
        </w:tc>
      </w:tr>
      <w:tr w:rsidR="002F11FE" w:rsidRPr="00532683" w:rsidTr="002F11FE">
        <w:trPr>
          <w:tblCellSpacing w:w="15" w:type="dxa"/>
        </w:trPr>
        <w:tc>
          <w:tcPr>
            <w:tcW w:w="0" w:type="auto"/>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406" name="Bild 406" descr="http://www.dpg-verhandlungen.de/static/ip/plus.gif">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dpg-verhandlungen.de/static/ip/plus.gif">
                            <a:hlinkClick r:id="rId59"/>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14:45</w:t>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AKE 5.4</w:t>
            </w:r>
          </w:p>
        </w:tc>
        <w:tc>
          <w:tcPr>
            <w:tcW w:w="3189" w:type="pct"/>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 xml:space="preserve">Hauptvortrag: </w:t>
            </w:r>
            <w:hyperlink r:id="rId60" w:history="1">
              <w:r w:rsidRPr="00532683">
                <w:rPr>
                  <w:rFonts w:eastAsia="Times New Roman" w:cs="Arial"/>
                  <w:color w:val="363B90"/>
                  <w:sz w:val="19"/>
                  <w:lang w:eastAsia="de-DE"/>
                </w:rPr>
                <w:t>Photosynthesis: lessons from nature</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Rienk van Grondelle</w:t>
            </w:r>
            <w:r w:rsidRPr="00532683">
              <w:rPr>
                <w:rFonts w:eastAsia="Times New Roman" w:cs="Arial"/>
                <w:sz w:val="19"/>
                <w:szCs w:val="19"/>
                <w:lang w:eastAsia="de-DE"/>
              </w:rPr>
              <w:t xml:space="preserve"> </w:t>
            </w:r>
          </w:p>
        </w:tc>
      </w:tr>
      <w:tr w:rsidR="002F11FE" w:rsidRPr="00532683" w:rsidTr="002F11FE">
        <w:trPr>
          <w:tblCellSpacing w:w="15" w:type="dxa"/>
        </w:trPr>
        <w:tc>
          <w:tcPr>
            <w:tcW w:w="0" w:type="auto"/>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407" name="Bild 407" descr="http://www.dpg-verhandlungen.de/static/ip/plus.gi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www.dpg-verhandlungen.de/static/ip/plus.gif">
                            <a:hlinkClick r:id="rId61"/>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15:00</w:t>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AKE 5.5</w:t>
            </w:r>
          </w:p>
        </w:tc>
        <w:tc>
          <w:tcPr>
            <w:tcW w:w="3189" w:type="pct"/>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 xml:space="preserve">Hauptvortrag: </w:t>
            </w:r>
            <w:hyperlink r:id="rId62" w:history="1">
              <w:r w:rsidRPr="00532683">
                <w:rPr>
                  <w:rFonts w:eastAsia="Times New Roman" w:cs="Arial"/>
                  <w:color w:val="363B90"/>
                  <w:sz w:val="19"/>
                  <w:lang w:eastAsia="de-DE"/>
                </w:rPr>
                <w:t>Questions and perspectives for highschool physics and young researchers</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Gerwald Heckmann</w:t>
            </w:r>
            <w:r w:rsidRPr="00532683">
              <w:rPr>
                <w:rFonts w:eastAsia="Times New Roman" w:cs="Arial"/>
                <w:sz w:val="19"/>
                <w:szCs w:val="19"/>
                <w:lang w:eastAsia="de-DE"/>
              </w:rPr>
              <w:t xml:space="preserve"> </w:t>
            </w:r>
          </w:p>
        </w:tc>
      </w:tr>
      <w:tr w:rsidR="002F11FE" w:rsidRPr="00532683" w:rsidTr="002F11FE">
        <w:trPr>
          <w:tblCellSpacing w:w="15" w:type="dxa"/>
        </w:trPr>
        <w:tc>
          <w:tcPr>
            <w:tcW w:w="0" w:type="auto"/>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 </w:t>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15:20</w:t>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p>
        </w:tc>
        <w:tc>
          <w:tcPr>
            <w:tcW w:w="3189" w:type="pct"/>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 xml:space="preserve">Plenary Discussion </w:t>
            </w:r>
          </w:p>
        </w:tc>
      </w:tr>
    </w:tbl>
    <w:p w:rsidR="002F11FE" w:rsidRPr="00532683" w:rsidRDefault="002F11FE" w:rsidP="002F11FE">
      <w:pPr>
        <w:pStyle w:val="berschrift3"/>
        <w:rPr>
          <w:rFonts w:ascii="Arial" w:hAnsi="Arial" w:cs="Arial"/>
        </w:rPr>
      </w:pPr>
      <w:r w:rsidRPr="00532683">
        <w:rPr>
          <w:rFonts w:ascii="Arial" w:hAnsi="Arial" w:cs="Arial"/>
        </w:rPr>
        <w:t>AKE 5.1: Hauptvortrag</w:t>
      </w:r>
    </w:p>
    <w:p w:rsidR="002F11FE" w:rsidRPr="00532683" w:rsidRDefault="002F11FE" w:rsidP="002F11FE">
      <w:pPr>
        <w:pStyle w:val="berschrift3"/>
        <w:rPr>
          <w:rFonts w:ascii="Arial" w:hAnsi="Arial" w:cs="Arial"/>
        </w:rPr>
      </w:pPr>
      <w:r w:rsidRPr="00532683">
        <w:rPr>
          <w:rFonts w:ascii="Arial" w:hAnsi="Arial" w:cs="Arial"/>
        </w:rPr>
        <w:t>Montag, 17. März 2014, 14:00–14:15, Kinosaal</w:t>
      </w:r>
    </w:p>
    <w:p w:rsidR="002F11FE" w:rsidRPr="006F1430" w:rsidRDefault="002F11FE" w:rsidP="002F11FE">
      <w:pPr>
        <w:pStyle w:val="StandardWeb"/>
        <w:rPr>
          <w:rFonts w:ascii="Arial" w:hAnsi="Arial" w:cs="Arial"/>
          <w:sz w:val="22"/>
          <w:szCs w:val="19"/>
        </w:rPr>
      </w:pPr>
      <w:r w:rsidRPr="006F1430">
        <w:rPr>
          <w:rFonts w:ascii="Arial" w:hAnsi="Arial" w:cs="Arial"/>
          <w:b/>
          <w:bCs/>
          <w:sz w:val="22"/>
          <w:szCs w:val="19"/>
        </w:rPr>
        <w:t>Meeting the Energy Challenge</w:t>
      </w:r>
      <w:r w:rsidRPr="006F1430">
        <w:rPr>
          <w:rFonts w:ascii="Arial" w:hAnsi="Arial" w:cs="Arial"/>
          <w:sz w:val="22"/>
          <w:szCs w:val="19"/>
        </w:rPr>
        <w:t xml:space="preserve"> — •</w:t>
      </w:r>
      <w:r w:rsidRPr="006F1430">
        <w:rPr>
          <w:rFonts w:ascii="Arial" w:hAnsi="Arial" w:cs="Arial"/>
          <w:smallCaps/>
          <w:sz w:val="22"/>
          <w:szCs w:val="19"/>
        </w:rPr>
        <w:t>Steve Chu</w:t>
      </w:r>
      <w:r w:rsidRPr="006F1430">
        <w:rPr>
          <w:rFonts w:ascii="Arial" w:hAnsi="Arial" w:cs="Arial"/>
          <w:sz w:val="22"/>
          <w:szCs w:val="19"/>
        </w:rPr>
        <w:t xml:space="preserve"> — Stanford University</w:t>
      </w:r>
    </w:p>
    <w:p w:rsidR="002F11FE" w:rsidRPr="006F1430" w:rsidRDefault="002F11FE" w:rsidP="002F11FE">
      <w:pPr>
        <w:pStyle w:val="StandardWeb"/>
        <w:rPr>
          <w:rFonts w:ascii="Arial" w:hAnsi="Arial" w:cs="Arial"/>
          <w:sz w:val="22"/>
          <w:szCs w:val="19"/>
        </w:rPr>
      </w:pPr>
      <w:r w:rsidRPr="006F1430">
        <w:rPr>
          <w:rFonts w:ascii="Arial" w:hAnsi="Arial" w:cs="Arial"/>
          <w:sz w:val="22"/>
          <w:szCs w:val="19"/>
        </w:rPr>
        <w:t>Science and technology has profoundly transformed the lives of much of humanity. The i</w:t>
      </w:r>
      <w:r w:rsidRPr="006F1430">
        <w:rPr>
          <w:rFonts w:ascii="Arial" w:hAnsi="Arial" w:cs="Arial"/>
          <w:sz w:val="22"/>
          <w:szCs w:val="19"/>
        </w:rPr>
        <w:t>n</w:t>
      </w:r>
      <w:r w:rsidRPr="006F1430">
        <w:rPr>
          <w:rFonts w:ascii="Arial" w:hAnsi="Arial" w:cs="Arial"/>
          <w:sz w:val="22"/>
          <w:szCs w:val="19"/>
        </w:rPr>
        <w:t>dustrial and agricultural revolutions are also changing the future destiny of the world. I will discuss the necessity, challenges, and opportunities in innovation and policy that will be needed to transition to a sustainable fut</w:t>
      </w:r>
      <w:r w:rsidRPr="006F1430">
        <w:rPr>
          <w:rFonts w:ascii="Arial" w:hAnsi="Arial" w:cs="Arial"/>
          <w:sz w:val="22"/>
          <w:szCs w:val="19"/>
        </w:rPr>
        <w:t>u</w:t>
      </w:r>
      <w:r w:rsidRPr="006F1430">
        <w:rPr>
          <w:rFonts w:ascii="Arial" w:hAnsi="Arial" w:cs="Arial"/>
          <w:sz w:val="22"/>
          <w:szCs w:val="19"/>
        </w:rPr>
        <w:t>re.</w:t>
      </w:r>
    </w:p>
    <w:p w:rsidR="002F11FE" w:rsidRPr="00532683" w:rsidRDefault="002F11FE" w:rsidP="002F11FE">
      <w:pPr>
        <w:pStyle w:val="berschrift3"/>
        <w:rPr>
          <w:rFonts w:ascii="Arial" w:hAnsi="Arial" w:cs="Arial"/>
        </w:rPr>
      </w:pPr>
      <w:r w:rsidRPr="00532683">
        <w:rPr>
          <w:rFonts w:ascii="Arial" w:hAnsi="Arial" w:cs="Arial"/>
        </w:rPr>
        <w:t>AKE 5.2: Hauptvortrag</w:t>
      </w:r>
    </w:p>
    <w:p w:rsidR="002F11FE" w:rsidRPr="00532683" w:rsidRDefault="002F11FE" w:rsidP="002F11FE">
      <w:pPr>
        <w:pStyle w:val="berschrift3"/>
        <w:rPr>
          <w:rFonts w:ascii="Arial" w:hAnsi="Arial" w:cs="Arial"/>
        </w:rPr>
      </w:pPr>
      <w:r w:rsidRPr="00532683">
        <w:rPr>
          <w:rFonts w:ascii="Arial" w:hAnsi="Arial" w:cs="Arial"/>
        </w:rPr>
        <w:t>Montag, 17. März 2014, 14:15–14:30, Kinosaal</w:t>
      </w:r>
    </w:p>
    <w:p w:rsidR="002F11FE" w:rsidRPr="006F1430" w:rsidRDefault="002F11FE" w:rsidP="002F11FE">
      <w:pPr>
        <w:pStyle w:val="StandardWeb"/>
        <w:rPr>
          <w:rFonts w:ascii="Arial" w:hAnsi="Arial" w:cs="Arial"/>
          <w:sz w:val="22"/>
          <w:szCs w:val="19"/>
        </w:rPr>
      </w:pPr>
      <w:r w:rsidRPr="006F1430">
        <w:rPr>
          <w:rFonts w:ascii="Arial" w:hAnsi="Arial" w:cs="Arial"/>
          <w:b/>
          <w:bCs/>
          <w:sz w:val="22"/>
          <w:szCs w:val="19"/>
        </w:rPr>
        <w:t>Energy transformation pathways towards 2</w:t>
      </w:r>
      <w:r w:rsidRPr="006F1430">
        <w:rPr>
          <w:rFonts w:ascii="Cambria Math" w:hAnsi="Cambria Math" w:cs="Arial"/>
          <w:b/>
          <w:bCs/>
          <w:sz w:val="22"/>
          <w:szCs w:val="19"/>
          <w:vertAlign w:val="superscript"/>
        </w:rPr>
        <w:t>∘</w:t>
      </w:r>
      <w:r w:rsidRPr="006F1430">
        <w:rPr>
          <w:rFonts w:ascii="Arial" w:hAnsi="Arial" w:cs="Arial"/>
          <w:b/>
          <w:bCs/>
          <w:sz w:val="22"/>
          <w:szCs w:val="19"/>
        </w:rPr>
        <w:t>C stabilization</w:t>
      </w:r>
      <w:r w:rsidRPr="006F1430">
        <w:rPr>
          <w:rFonts w:ascii="Arial" w:hAnsi="Arial" w:cs="Arial"/>
          <w:sz w:val="22"/>
          <w:szCs w:val="19"/>
        </w:rPr>
        <w:t xml:space="preserve"> — •</w:t>
      </w:r>
      <w:r w:rsidRPr="006F1430">
        <w:rPr>
          <w:rFonts w:ascii="Arial" w:hAnsi="Arial" w:cs="Arial"/>
          <w:smallCaps/>
          <w:sz w:val="22"/>
          <w:szCs w:val="19"/>
        </w:rPr>
        <w:t>Gunnar Luderer</w:t>
      </w:r>
      <w:r w:rsidRPr="006F1430">
        <w:rPr>
          <w:rFonts w:ascii="Arial" w:hAnsi="Arial" w:cs="Arial"/>
          <w:sz w:val="22"/>
          <w:szCs w:val="19"/>
        </w:rPr>
        <w:t xml:space="preserve"> — Potsdam Inst</w:t>
      </w:r>
      <w:r w:rsidRPr="006F1430">
        <w:rPr>
          <w:rFonts w:ascii="Arial" w:hAnsi="Arial" w:cs="Arial"/>
          <w:sz w:val="22"/>
          <w:szCs w:val="19"/>
        </w:rPr>
        <w:t>i</w:t>
      </w:r>
      <w:r w:rsidRPr="006F1430">
        <w:rPr>
          <w:rFonts w:ascii="Arial" w:hAnsi="Arial" w:cs="Arial"/>
          <w:sz w:val="22"/>
          <w:szCs w:val="19"/>
        </w:rPr>
        <w:t>tute for Climate Impact Research, 14473 Potsdam, Germany</w:t>
      </w:r>
    </w:p>
    <w:p w:rsidR="006F1430" w:rsidRDefault="002F11FE" w:rsidP="002F11FE">
      <w:pPr>
        <w:pStyle w:val="StandardWeb"/>
        <w:rPr>
          <w:rFonts w:ascii="Arial" w:hAnsi="Arial" w:cs="Arial"/>
          <w:sz w:val="22"/>
          <w:szCs w:val="19"/>
        </w:rPr>
      </w:pPr>
      <w:r w:rsidRPr="006F1430">
        <w:rPr>
          <w:rFonts w:ascii="Arial" w:hAnsi="Arial" w:cs="Arial"/>
          <w:sz w:val="22"/>
          <w:szCs w:val="19"/>
        </w:rPr>
        <w:t>The international community has agreed on the objective of limiting global warming to no more than 2</w:t>
      </w:r>
      <w:r w:rsidRPr="006F1430">
        <w:rPr>
          <w:rFonts w:ascii="Cambria Math" w:hAnsi="Cambria Math" w:cs="Arial"/>
          <w:sz w:val="22"/>
          <w:szCs w:val="19"/>
          <w:vertAlign w:val="superscript"/>
        </w:rPr>
        <w:t>∘</w:t>
      </w:r>
      <w:r w:rsidRPr="006F1430">
        <w:rPr>
          <w:rFonts w:ascii="Arial" w:hAnsi="Arial" w:cs="Arial"/>
          <w:sz w:val="22"/>
          <w:szCs w:val="19"/>
        </w:rPr>
        <w:t>C relative to pre-industrial levels. This goal implies a tight limit on the remaining cumulative CO</w:t>
      </w:r>
      <w:r w:rsidRPr="006F1430">
        <w:rPr>
          <w:rFonts w:ascii="Arial" w:hAnsi="Arial" w:cs="Arial"/>
          <w:sz w:val="22"/>
          <w:szCs w:val="19"/>
          <w:vertAlign w:val="subscript"/>
        </w:rPr>
        <w:t>2</w:t>
      </w:r>
      <w:r w:rsidRPr="006F1430">
        <w:rPr>
          <w:rFonts w:ascii="Arial" w:hAnsi="Arial" w:cs="Arial"/>
          <w:sz w:val="22"/>
          <w:szCs w:val="19"/>
        </w:rPr>
        <w:t xml:space="preserve"> emissions budget, and thus CO</w:t>
      </w:r>
      <w:r w:rsidRPr="006F1430">
        <w:rPr>
          <w:rFonts w:ascii="Arial" w:hAnsi="Arial" w:cs="Arial"/>
          <w:sz w:val="22"/>
          <w:szCs w:val="19"/>
          <w:vertAlign w:val="subscript"/>
        </w:rPr>
        <w:t>2</w:t>
      </w:r>
      <w:r w:rsidRPr="006F1430">
        <w:rPr>
          <w:rFonts w:ascii="Arial" w:hAnsi="Arial" w:cs="Arial"/>
          <w:sz w:val="22"/>
          <w:szCs w:val="19"/>
        </w:rPr>
        <w:t xml:space="preserve"> emissions have to become close to zero or even negative during the 2nd half of the 21st century. Innovative technologies play a central role in the quest of transforming global energy systems without compromising economic prosperity and growth prospects of the developing world. A variety of tec</w:t>
      </w:r>
      <w:r w:rsidRPr="006F1430">
        <w:rPr>
          <w:rFonts w:ascii="Arial" w:hAnsi="Arial" w:cs="Arial"/>
          <w:sz w:val="22"/>
          <w:szCs w:val="19"/>
        </w:rPr>
        <w:t>h</w:t>
      </w:r>
      <w:r w:rsidRPr="006F1430">
        <w:rPr>
          <w:rFonts w:ascii="Arial" w:hAnsi="Arial" w:cs="Arial"/>
          <w:sz w:val="22"/>
          <w:szCs w:val="19"/>
        </w:rPr>
        <w:t>nology options are available to decarbonize energy supply, electrify end use and to increase energy eff</w:t>
      </w:r>
      <w:r w:rsidRPr="006F1430">
        <w:rPr>
          <w:rFonts w:ascii="Arial" w:hAnsi="Arial" w:cs="Arial"/>
          <w:sz w:val="22"/>
          <w:szCs w:val="19"/>
        </w:rPr>
        <w:t>i</w:t>
      </w:r>
      <w:r w:rsidRPr="006F1430">
        <w:rPr>
          <w:rFonts w:ascii="Arial" w:hAnsi="Arial" w:cs="Arial"/>
          <w:sz w:val="22"/>
          <w:szCs w:val="19"/>
        </w:rPr>
        <w:t>ciency. Nonetheless, many challenges remain. As an example, the integration of variable renewable energy sources such as solar and wind power is difficult, while other options, such as nuclear power, carbon capt</w:t>
      </w:r>
      <w:r w:rsidRPr="006F1430">
        <w:rPr>
          <w:rFonts w:ascii="Arial" w:hAnsi="Arial" w:cs="Arial"/>
          <w:sz w:val="22"/>
          <w:szCs w:val="19"/>
        </w:rPr>
        <w:t>u</w:t>
      </w:r>
      <w:r w:rsidRPr="006F1430">
        <w:rPr>
          <w:rFonts w:ascii="Arial" w:hAnsi="Arial" w:cs="Arial"/>
          <w:sz w:val="22"/>
          <w:szCs w:val="19"/>
        </w:rPr>
        <w:t xml:space="preserve">re and storage or large-scale biomass production face limited societal acceptance. Some energy sectors are particularly difficult to decarbonize, </w:t>
      </w:r>
      <w:proofErr w:type="gramStart"/>
      <w:r w:rsidRPr="006F1430">
        <w:rPr>
          <w:rFonts w:ascii="Arial" w:hAnsi="Arial" w:cs="Arial"/>
          <w:sz w:val="22"/>
          <w:szCs w:val="19"/>
        </w:rPr>
        <w:t>such</w:t>
      </w:r>
      <w:proofErr w:type="gramEnd"/>
      <w:r w:rsidRPr="006F1430">
        <w:rPr>
          <w:rFonts w:ascii="Arial" w:hAnsi="Arial" w:cs="Arial"/>
          <w:sz w:val="22"/>
          <w:szCs w:val="19"/>
        </w:rPr>
        <w:t xml:space="preserve"> as transport and industry. And foremost, climate policies and emission reductions pledged by nations are still much too weak to put the world on a pathway consistent with 2</w:t>
      </w:r>
      <w:r w:rsidRPr="006F1430">
        <w:rPr>
          <w:rFonts w:ascii="Cambria Math" w:hAnsi="Cambria Math" w:cs="Arial"/>
          <w:sz w:val="22"/>
          <w:szCs w:val="19"/>
          <w:vertAlign w:val="superscript"/>
        </w:rPr>
        <w:t>∘</w:t>
      </w:r>
      <w:r w:rsidRPr="006F1430">
        <w:rPr>
          <w:rFonts w:ascii="Arial" w:hAnsi="Arial" w:cs="Arial"/>
          <w:sz w:val="22"/>
          <w:szCs w:val="19"/>
        </w:rPr>
        <w:t>C stabilization, highlighting political and institutional barriers to the low-carbon transition. Interdisciplinary research focusing on the inte</w:t>
      </w:r>
      <w:r w:rsidRPr="006F1430">
        <w:rPr>
          <w:rFonts w:ascii="Arial" w:hAnsi="Arial" w:cs="Arial"/>
          <w:sz w:val="22"/>
          <w:szCs w:val="19"/>
        </w:rPr>
        <w:t>r</w:t>
      </w:r>
      <w:r w:rsidRPr="006F1430">
        <w:rPr>
          <w:rFonts w:ascii="Arial" w:hAnsi="Arial" w:cs="Arial"/>
          <w:sz w:val="22"/>
          <w:szCs w:val="19"/>
        </w:rPr>
        <w:t xml:space="preserve">linkages between natural sciences, engineering, economics and political science is crucial to deal with the challenges of the low-carbon transformation, and helps to derive robust policy strategies towards a more sustainable future. </w:t>
      </w:r>
    </w:p>
    <w:p w:rsidR="002F11FE" w:rsidRPr="00532683" w:rsidRDefault="006F1430" w:rsidP="006F1430">
      <w:pPr>
        <w:pStyle w:val="StandardWeb"/>
        <w:rPr>
          <w:rFonts w:ascii="Arial" w:hAnsi="Arial" w:cs="Arial"/>
        </w:rPr>
      </w:pPr>
      <w:r>
        <w:rPr>
          <w:rFonts w:ascii="Arial" w:hAnsi="Arial" w:cs="Arial"/>
          <w:sz w:val="22"/>
          <w:szCs w:val="19"/>
        </w:rPr>
        <w:br w:type="column"/>
      </w:r>
      <w:r w:rsidR="002F11FE" w:rsidRPr="00532683">
        <w:rPr>
          <w:rFonts w:ascii="Arial" w:hAnsi="Arial" w:cs="Arial"/>
        </w:rPr>
        <w:lastRenderedPageBreak/>
        <w:t>AKE 5.3: Hauptvortrag</w:t>
      </w:r>
    </w:p>
    <w:p w:rsidR="002F11FE" w:rsidRPr="006F1430" w:rsidRDefault="002F11FE" w:rsidP="002F11FE">
      <w:pPr>
        <w:pStyle w:val="berschrift3"/>
        <w:rPr>
          <w:rFonts w:ascii="Arial" w:hAnsi="Arial" w:cs="Arial"/>
          <w:sz w:val="22"/>
          <w:szCs w:val="22"/>
        </w:rPr>
      </w:pPr>
      <w:r w:rsidRPr="006F1430">
        <w:rPr>
          <w:rFonts w:ascii="Arial" w:hAnsi="Arial" w:cs="Arial"/>
          <w:sz w:val="22"/>
          <w:szCs w:val="22"/>
        </w:rPr>
        <w:t>Montag, 17. März 2014, 14:30–14:45, Kinosaal</w:t>
      </w:r>
    </w:p>
    <w:p w:rsidR="002F11FE" w:rsidRPr="006F1430" w:rsidRDefault="002F11FE" w:rsidP="002F11FE">
      <w:pPr>
        <w:pStyle w:val="StandardWeb"/>
        <w:rPr>
          <w:rFonts w:ascii="Arial" w:hAnsi="Arial" w:cs="Arial"/>
          <w:sz w:val="22"/>
          <w:szCs w:val="22"/>
        </w:rPr>
      </w:pPr>
      <w:r w:rsidRPr="006F1430">
        <w:rPr>
          <w:rFonts w:ascii="Arial" w:hAnsi="Arial" w:cs="Arial"/>
          <w:b/>
          <w:bCs/>
          <w:sz w:val="22"/>
          <w:szCs w:val="22"/>
        </w:rPr>
        <w:t>How can Physicists contribute to the Energy Transformation?</w:t>
      </w:r>
      <w:r w:rsidRPr="006F1430">
        <w:rPr>
          <w:rFonts w:ascii="Arial" w:hAnsi="Arial" w:cs="Arial"/>
          <w:sz w:val="22"/>
          <w:szCs w:val="22"/>
        </w:rPr>
        <w:t xml:space="preserve"> — •</w:t>
      </w:r>
      <w:r w:rsidRPr="006F1430">
        <w:rPr>
          <w:rFonts w:ascii="Arial" w:hAnsi="Arial" w:cs="Arial"/>
          <w:smallCaps/>
          <w:sz w:val="22"/>
          <w:szCs w:val="22"/>
        </w:rPr>
        <w:t>Eicke R. Weber</w:t>
      </w:r>
      <w:r w:rsidRPr="006F1430">
        <w:rPr>
          <w:rFonts w:ascii="Arial" w:hAnsi="Arial" w:cs="Arial"/>
          <w:sz w:val="22"/>
          <w:szCs w:val="22"/>
        </w:rPr>
        <w:t xml:space="preserve"> — Fraunhofer Institute for Solar Energy Systems and Institute of Physics, Albert-Ludwigs-University, Freiburg, Ge</w:t>
      </w:r>
      <w:r w:rsidRPr="006F1430">
        <w:rPr>
          <w:rFonts w:ascii="Arial" w:hAnsi="Arial" w:cs="Arial"/>
          <w:sz w:val="22"/>
          <w:szCs w:val="22"/>
        </w:rPr>
        <w:t>r</w:t>
      </w:r>
      <w:r w:rsidRPr="006F1430">
        <w:rPr>
          <w:rFonts w:ascii="Arial" w:hAnsi="Arial" w:cs="Arial"/>
          <w:sz w:val="22"/>
          <w:szCs w:val="22"/>
        </w:rPr>
        <w:t>many</w:t>
      </w:r>
    </w:p>
    <w:p w:rsidR="002F11FE" w:rsidRPr="006F1430" w:rsidRDefault="002F11FE" w:rsidP="002F11FE">
      <w:pPr>
        <w:pStyle w:val="StandardWeb"/>
        <w:rPr>
          <w:rFonts w:ascii="Arial" w:hAnsi="Arial" w:cs="Arial"/>
          <w:sz w:val="22"/>
          <w:szCs w:val="22"/>
        </w:rPr>
      </w:pPr>
      <w:r w:rsidRPr="006F1430">
        <w:rPr>
          <w:rFonts w:ascii="Arial" w:hAnsi="Arial" w:cs="Arial"/>
          <w:sz w:val="22"/>
          <w:szCs w:val="22"/>
        </w:rPr>
        <w:t>The transformation of the global energy system towards more efficient use of finally close to 100% ren</w:t>
      </w:r>
      <w:r w:rsidRPr="006F1430">
        <w:rPr>
          <w:rFonts w:ascii="Arial" w:hAnsi="Arial" w:cs="Arial"/>
          <w:sz w:val="22"/>
          <w:szCs w:val="22"/>
        </w:rPr>
        <w:t>e</w:t>
      </w:r>
      <w:r w:rsidRPr="006F1430">
        <w:rPr>
          <w:rFonts w:ascii="Arial" w:hAnsi="Arial" w:cs="Arial"/>
          <w:sz w:val="22"/>
          <w:szCs w:val="22"/>
        </w:rPr>
        <w:t>wable energy is one of the big tasks of mankind, on our way to a sustainable use of the earth's resources. In order to facilitate this unavoidable transformation process in a cost-effective way, science is essential in many areas. Just as examples, we need to unde</w:t>
      </w:r>
      <w:r w:rsidRPr="006F1430">
        <w:rPr>
          <w:rFonts w:ascii="Arial" w:hAnsi="Arial" w:cs="Arial"/>
          <w:sz w:val="22"/>
          <w:szCs w:val="22"/>
        </w:rPr>
        <w:t>r</w:t>
      </w:r>
      <w:r w:rsidRPr="006F1430">
        <w:rPr>
          <w:rFonts w:ascii="Arial" w:hAnsi="Arial" w:cs="Arial"/>
          <w:sz w:val="22"/>
          <w:szCs w:val="22"/>
        </w:rPr>
        <w:t>stand the fundamental processes of light interacting with complex molecules, to pave the way for low-cost organic photovoltaics, we need to better understand electrochemical reactions to allow the development of low-cost long-lasting batteries, and better fuel cells for hydrogen-based transportation. The scientific challenges of the energy transformation will keep physicists and other scientists busy for years to come, and open opportunities for the best and brightest to make substantial progress to the direct benefit of mankind.</w:t>
      </w:r>
    </w:p>
    <w:p w:rsidR="002F11FE" w:rsidRPr="00532683" w:rsidRDefault="002F11FE" w:rsidP="002F11FE">
      <w:pPr>
        <w:pStyle w:val="berschrift3"/>
        <w:rPr>
          <w:rFonts w:ascii="Arial" w:hAnsi="Arial" w:cs="Arial"/>
        </w:rPr>
      </w:pPr>
      <w:r w:rsidRPr="00532683">
        <w:rPr>
          <w:rFonts w:ascii="Arial" w:hAnsi="Arial" w:cs="Arial"/>
        </w:rPr>
        <w:t>AKE 5.4: Hauptvortrag</w:t>
      </w:r>
    </w:p>
    <w:p w:rsidR="002F11FE" w:rsidRPr="00532683" w:rsidRDefault="002F11FE" w:rsidP="002F11FE">
      <w:pPr>
        <w:pStyle w:val="berschrift3"/>
        <w:rPr>
          <w:rFonts w:ascii="Arial" w:hAnsi="Arial" w:cs="Arial"/>
        </w:rPr>
      </w:pPr>
      <w:r w:rsidRPr="00532683">
        <w:rPr>
          <w:rFonts w:ascii="Arial" w:hAnsi="Arial" w:cs="Arial"/>
        </w:rPr>
        <w:t>Montag, 17. März 2014, 14:45–15:00, Kinosaal</w:t>
      </w:r>
    </w:p>
    <w:p w:rsidR="002F11FE" w:rsidRPr="006F1430" w:rsidRDefault="002F11FE" w:rsidP="002F11FE">
      <w:pPr>
        <w:pStyle w:val="StandardWeb"/>
        <w:rPr>
          <w:rFonts w:ascii="Arial" w:hAnsi="Arial" w:cs="Arial"/>
          <w:sz w:val="22"/>
          <w:szCs w:val="19"/>
        </w:rPr>
      </w:pPr>
      <w:r w:rsidRPr="006F1430">
        <w:rPr>
          <w:rFonts w:ascii="Arial" w:hAnsi="Arial" w:cs="Arial"/>
          <w:b/>
          <w:bCs/>
          <w:sz w:val="22"/>
          <w:szCs w:val="19"/>
        </w:rPr>
        <w:t>Photosynthesis: lessons from nature</w:t>
      </w:r>
      <w:r w:rsidRPr="006F1430">
        <w:rPr>
          <w:rFonts w:ascii="Arial" w:hAnsi="Arial" w:cs="Arial"/>
          <w:sz w:val="22"/>
          <w:szCs w:val="19"/>
        </w:rPr>
        <w:t xml:space="preserve"> — •</w:t>
      </w:r>
      <w:r w:rsidRPr="006F1430">
        <w:rPr>
          <w:rFonts w:ascii="Arial" w:hAnsi="Arial" w:cs="Arial"/>
          <w:smallCaps/>
          <w:sz w:val="22"/>
          <w:szCs w:val="19"/>
        </w:rPr>
        <w:t>Rienk van Grondelle</w:t>
      </w:r>
      <w:r w:rsidRPr="006F1430">
        <w:rPr>
          <w:rFonts w:ascii="Arial" w:hAnsi="Arial" w:cs="Arial"/>
          <w:sz w:val="22"/>
          <w:szCs w:val="19"/>
        </w:rPr>
        <w:t xml:space="preserve"> — VU University, Faculty of Scie</w:t>
      </w:r>
      <w:r w:rsidRPr="006F1430">
        <w:rPr>
          <w:rFonts w:ascii="Arial" w:hAnsi="Arial" w:cs="Arial"/>
          <w:sz w:val="22"/>
          <w:szCs w:val="19"/>
        </w:rPr>
        <w:t>n</w:t>
      </w:r>
      <w:r w:rsidRPr="006F1430">
        <w:rPr>
          <w:rFonts w:ascii="Arial" w:hAnsi="Arial" w:cs="Arial"/>
          <w:sz w:val="22"/>
          <w:szCs w:val="19"/>
        </w:rPr>
        <w:t>ce, Amsterdam, the Netherlands</w:t>
      </w:r>
    </w:p>
    <w:p w:rsidR="002F11FE" w:rsidRPr="006F1430" w:rsidRDefault="002F11FE" w:rsidP="002F11FE">
      <w:pPr>
        <w:pStyle w:val="StandardWeb"/>
        <w:rPr>
          <w:rFonts w:ascii="Arial" w:hAnsi="Arial" w:cs="Arial"/>
          <w:sz w:val="22"/>
          <w:szCs w:val="19"/>
        </w:rPr>
      </w:pPr>
      <w:r w:rsidRPr="006F1430">
        <w:rPr>
          <w:rFonts w:ascii="Arial" w:hAnsi="Arial" w:cs="Arial"/>
          <w:sz w:val="22"/>
          <w:szCs w:val="19"/>
        </w:rPr>
        <w:t>Photosynthesis is the process that converts solar energy into chemical free energy. The gl</w:t>
      </w:r>
      <w:r w:rsidRPr="006F1430">
        <w:rPr>
          <w:rFonts w:ascii="Arial" w:hAnsi="Arial" w:cs="Arial"/>
          <w:sz w:val="22"/>
          <w:szCs w:val="19"/>
        </w:rPr>
        <w:t>o</w:t>
      </w:r>
      <w:r w:rsidRPr="006F1430">
        <w:rPr>
          <w:rFonts w:ascii="Arial" w:hAnsi="Arial" w:cs="Arial"/>
          <w:sz w:val="22"/>
          <w:szCs w:val="19"/>
        </w:rPr>
        <w:t>bal rate of energy storage by photosynthesis is 150 TW (1 TW = 10</w:t>
      </w:r>
      <w:r w:rsidRPr="006F1430">
        <w:rPr>
          <w:rFonts w:ascii="Arial" w:hAnsi="Arial" w:cs="Arial"/>
          <w:sz w:val="22"/>
          <w:szCs w:val="19"/>
          <w:vertAlign w:val="superscript"/>
        </w:rPr>
        <w:t>12</w:t>
      </w:r>
      <w:r w:rsidRPr="006F1430">
        <w:rPr>
          <w:rFonts w:ascii="Arial" w:hAnsi="Arial" w:cs="Arial"/>
          <w:sz w:val="22"/>
          <w:szCs w:val="19"/>
        </w:rPr>
        <w:t xml:space="preserve"> W), while human ene</w:t>
      </w:r>
      <w:r w:rsidRPr="006F1430">
        <w:rPr>
          <w:rFonts w:ascii="Arial" w:hAnsi="Arial" w:cs="Arial"/>
          <w:sz w:val="22"/>
          <w:szCs w:val="19"/>
        </w:rPr>
        <w:t>r</w:t>
      </w:r>
      <w:r w:rsidRPr="006F1430">
        <w:rPr>
          <w:rFonts w:ascii="Arial" w:hAnsi="Arial" w:cs="Arial"/>
          <w:sz w:val="22"/>
          <w:szCs w:val="19"/>
        </w:rPr>
        <w:t>gy consumption is about 17 TW. To harvest solar photons nature applies a variety of dedicated design principles. A plant harvests ph</w:t>
      </w:r>
      <w:r w:rsidRPr="006F1430">
        <w:rPr>
          <w:rFonts w:ascii="Arial" w:hAnsi="Arial" w:cs="Arial"/>
          <w:sz w:val="22"/>
          <w:szCs w:val="19"/>
        </w:rPr>
        <w:t>o</w:t>
      </w:r>
      <w:r w:rsidRPr="006F1430">
        <w:rPr>
          <w:rFonts w:ascii="Arial" w:hAnsi="Arial" w:cs="Arial"/>
          <w:sz w:val="22"/>
          <w:szCs w:val="19"/>
        </w:rPr>
        <w:t>tons with almost 100% quantum efficiency, meaning that every photon that is absorbed by the plant is used for photosynthesis. Once absorbed the energy is transported on an ultrafast (femtosecond)timescale from one chlor</w:t>
      </w:r>
      <w:r w:rsidRPr="006F1430">
        <w:rPr>
          <w:rFonts w:ascii="Arial" w:hAnsi="Arial" w:cs="Arial"/>
          <w:sz w:val="22"/>
          <w:szCs w:val="19"/>
        </w:rPr>
        <w:t>o</w:t>
      </w:r>
      <w:r w:rsidRPr="006F1430">
        <w:rPr>
          <w:rFonts w:ascii="Arial" w:hAnsi="Arial" w:cs="Arial"/>
          <w:sz w:val="22"/>
          <w:szCs w:val="19"/>
        </w:rPr>
        <w:t>phyll to the next to reach a special chlorophyll-protein, the reaction center, a true ’biosolar cell’ where again with close to 100% quantum efficiency the energy is converted into a trans-membrane electrochemical gradient via charge transfer across the photosynthetic membr</w:t>
      </w:r>
      <w:r w:rsidRPr="006F1430">
        <w:rPr>
          <w:rFonts w:ascii="Arial" w:hAnsi="Arial" w:cs="Arial"/>
          <w:sz w:val="22"/>
          <w:szCs w:val="19"/>
        </w:rPr>
        <w:t>a</w:t>
      </w:r>
      <w:r w:rsidRPr="006F1430">
        <w:rPr>
          <w:rFonts w:ascii="Arial" w:hAnsi="Arial" w:cs="Arial"/>
          <w:sz w:val="22"/>
          <w:szCs w:val="19"/>
        </w:rPr>
        <w:t xml:space="preserve">ne. In this talk I will illustrate some of the physical principles used by nature and show how by studying the natural process we may learn how to build the next generation of solar cells </w:t>
      </w:r>
    </w:p>
    <w:p w:rsidR="002F11FE" w:rsidRPr="00532683" w:rsidRDefault="002F11FE" w:rsidP="002F11FE">
      <w:pPr>
        <w:pStyle w:val="berschrift3"/>
        <w:rPr>
          <w:rFonts w:ascii="Arial" w:hAnsi="Arial" w:cs="Arial"/>
        </w:rPr>
      </w:pPr>
      <w:r w:rsidRPr="00532683">
        <w:rPr>
          <w:rFonts w:ascii="Arial" w:hAnsi="Arial" w:cs="Arial"/>
        </w:rPr>
        <w:t>AKE 5.5: Hauptvortrag</w:t>
      </w:r>
    </w:p>
    <w:p w:rsidR="002F11FE" w:rsidRPr="006F1430" w:rsidRDefault="002F11FE" w:rsidP="002F11FE">
      <w:pPr>
        <w:pStyle w:val="berschrift3"/>
        <w:rPr>
          <w:rFonts w:ascii="Arial" w:hAnsi="Arial" w:cs="Arial"/>
          <w:sz w:val="22"/>
          <w:szCs w:val="22"/>
        </w:rPr>
      </w:pPr>
      <w:r w:rsidRPr="006F1430">
        <w:rPr>
          <w:rFonts w:ascii="Arial" w:hAnsi="Arial" w:cs="Arial"/>
          <w:sz w:val="22"/>
          <w:szCs w:val="22"/>
        </w:rPr>
        <w:t>Montag, 17. März 2014, 15:00–15:20, Kinosaal</w:t>
      </w:r>
    </w:p>
    <w:p w:rsidR="002F11FE" w:rsidRPr="006F1430" w:rsidRDefault="002F11FE" w:rsidP="002F11FE">
      <w:pPr>
        <w:pStyle w:val="StandardWeb"/>
        <w:rPr>
          <w:rFonts w:ascii="Arial" w:hAnsi="Arial" w:cs="Arial"/>
          <w:sz w:val="22"/>
          <w:szCs w:val="22"/>
        </w:rPr>
      </w:pPr>
      <w:r w:rsidRPr="006F1430">
        <w:rPr>
          <w:rFonts w:ascii="Arial" w:hAnsi="Arial" w:cs="Arial"/>
          <w:b/>
          <w:bCs/>
          <w:sz w:val="22"/>
          <w:szCs w:val="22"/>
        </w:rPr>
        <w:t>Questions and perspectives for highschool physics and young researchers</w:t>
      </w:r>
      <w:r w:rsidRPr="006F1430">
        <w:rPr>
          <w:rFonts w:ascii="Arial" w:hAnsi="Arial" w:cs="Arial"/>
          <w:sz w:val="22"/>
          <w:szCs w:val="22"/>
        </w:rPr>
        <w:t xml:space="preserve"> — •</w:t>
      </w:r>
      <w:r w:rsidRPr="006F1430">
        <w:rPr>
          <w:rFonts w:ascii="Arial" w:hAnsi="Arial" w:cs="Arial"/>
          <w:smallCaps/>
          <w:sz w:val="22"/>
          <w:szCs w:val="22"/>
        </w:rPr>
        <w:t>Gerwald Hec</w:t>
      </w:r>
      <w:r w:rsidRPr="006F1430">
        <w:rPr>
          <w:rFonts w:ascii="Arial" w:hAnsi="Arial" w:cs="Arial"/>
          <w:smallCaps/>
          <w:sz w:val="22"/>
          <w:szCs w:val="22"/>
        </w:rPr>
        <w:t>k</w:t>
      </w:r>
      <w:r w:rsidRPr="006F1430">
        <w:rPr>
          <w:rFonts w:ascii="Arial" w:hAnsi="Arial" w:cs="Arial"/>
          <w:smallCaps/>
          <w:sz w:val="22"/>
          <w:szCs w:val="22"/>
        </w:rPr>
        <w:t>mann</w:t>
      </w:r>
      <w:r w:rsidRPr="006F1430">
        <w:rPr>
          <w:rFonts w:ascii="Arial" w:hAnsi="Arial" w:cs="Arial"/>
          <w:sz w:val="22"/>
          <w:szCs w:val="22"/>
        </w:rPr>
        <w:t xml:space="preserve"> — Asam-Gymnasium München</w:t>
      </w:r>
    </w:p>
    <w:p w:rsidR="002F11FE" w:rsidRPr="00532683" w:rsidRDefault="00532683" w:rsidP="002F11FE">
      <w:pPr>
        <w:spacing w:before="240" w:after="48"/>
        <w:outlineLvl w:val="1"/>
        <w:rPr>
          <w:rFonts w:eastAsia="Times New Roman" w:cs="Arial"/>
          <w:b/>
          <w:bCs/>
          <w:sz w:val="28"/>
          <w:szCs w:val="27"/>
          <w:lang w:eastAsia="de-DE"/>
        </w:rPr>
      </w:pPr>
      <w:r>
        <w:rPr>
          <w:rFonts w:eastAsia="Times New Roman" w:cs="Arial"/>
          <w:b/>
          <w:bCs/>
          <w:sz w:val="27"/>
          <w:szCs w:val="27"/>
          <w:lang w:eastAsia="de-DE"/>
        </w:rPr>
        <w:br w:type="column"/>
      </w:r>
      <w:r w:rsidR="002F11FE" w:rsidRPr="00532683">
        <w:rPr>
          <w:rFonts w:eastAsia="Times New Roman" w:cs="Arial"/>
          <w:b/>
          <w:bCs/>
          <w:sz w:val="28"/>
          <w:szCs w:val="27"/>
          <w:lang w:eastAsia="de-DE"/>
        </w:rPr>
        <w:lastRenderedPageBreak/>
        <w:t>AKE 6: Netze, supraleitende Energietechnik</w:t>
      </w:r>
    </w:p>
    <w:p w:rsidR="002F11FE" w:rsidRPr="00532683" w:rsidRDefault="002F11FE" w:rsidP="002F11FE">
      <w:pPr>
        <w:spacing w:before="100" w:beforeAutospacing="1" w:after="100" w:afterAutospacing="1"/>
        <w:outlineLvl w:val="2"/>
        <w:rPr>
          <w:rFonts w:eastAsia="Times New Roman" w:cs="Arial"/>
          <w:b/>
          <w:bCs/>
          <w:sz w:val="27"/>
          <w:szCs w:val="27"/>
          <w:lang w:eastAsia="de-DE"/>
        </w:rPr>
      </w:pPr>
      <w:r w:rsidRPr="00532683">
        <w:rPr>
          <w:rFonts w:eastAsia="Times New Roman" w:cs="Arial"/>
          <w:b/>
          <w:bCs/>
          <w:sz w:val="27"/>
          <w:szCs w:val="27"/>
          <w:lang w:eastAsia="de-DE"/>
        </w:rPr>
        <w:t>Montag, 17. März 2014, 16:30–17:30, Kinosaal</w:t>
      </w:r>
    </w:p>
    <w:tbl>
      <w:tblPr>
        <w:tblW w:w="5000" w:type="pct"/>
        <w:tblCellSpacing w:w="15" w:type="dxa"/>
        <w:tblCellMar>
          <w:top w:w="15" w:type="dxa"/>
          <w:left w:w="15" w:type="dxa"/>
          <w:bottom w:w="15" w:type="dxa"/>
          <w:right w:w="15" w:type="dxa"/>
        </w:tblCellMar>
        <w:tblLook w:val="04A0"/>
      </w:tblPr>
      <w:tblGrid>
        <w:gridCol w:w="675"/>
        <w:gridCol w:w="1075"/>
        <w:gridCol w:w="1355"/>
        <w:gridCol w:w="6387"/>
      </w:tblGrid>
      <w:tr w:rsidR="002F11FE" w:rsidRPr="00532683" w:rsidTr="00532683">
        <w:trPr>
          <w:tblCellSpacing w:w="15" w:type="dxa"/>
        </w:trPr>
        <w:tc>
          <w:tcPr>
            <w:tcW w:w="332" w:type="pct"/>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473" name="Bild 473" descr="http://www.dpg-verhandlungen.de/static/ip/plus.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www.dpg-verhandlungen.de/static/ip/plus.gif">
                            <a:hlinkClick r:id="rId63"/>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16:30</w:t>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AKE 6.1</w:t>
            </w:r>
          </w:p>
        </w:tc>
        <w:tc>
          <w:tcPr>
            <w:tcW w:w="3396" w:type="pct"/>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 xml:space="preserve">Hauptvortrag: </w:t>
            </w:r>
            <w:hyperlink r:id="rId64" w:history="1">
              <w:r w:rsidRPr="00532683">
                <w:rPr>
                  <w:rFonts w:eastAsia="Times New Roman" w:cs="Arial"/>
                  <w:color w:val="363B90"/>
                  <w:sz w:val="19"/>
                  <w:lang w:eastAsia="de-DE"/>
                </w:rPr>
                <w:t>Netzintegration Erneuerbarer Energien - Konsequenzen für Übertragungs- und Verteilnetze</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Albert Moser</w:t>
            </w:r>
            <w:r w:rsidRPr="00532683">
              <w:rPr>
                <w:rFonts w:eastAsia="Times New Roman" w:cs="Arial"/>
                <w:sz w:val="19"/>
                <w:szCs w:val="19"/>
                <w:lang w:eastAsia="de-DE"/>
              </w:rPr>
              <w:t xml:space="preserve"> </w:t>
            </w:r>
          </w:p>
        </w:tc>
      </w:tr>
      <w:tr w:rsidR="002F11FE" w:rsidRPr="00532683" w:rsidTr="002F11FE">
        <w:trPr>
          <w:tblCellSpacing w:w="15" w:type="dxa"/>
        </w:trPr>
        <w:tc>
          <w:tcPr>
            <w:tcW w:w="332" w:type="pct"/>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p>
        </w:tc>
        <w:tc>
          <w:tcPr>
            <w:tcW w:w="0" w:type="auto"/>
            <w:gridSpan w:val="3"/>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p>
        </w:tc>
      </w:tr>
      <w:tr w:rsidR="002F11FE" w:rsidRPr="00532683" w:rsidTr="00532683">
        <w:trPr>
          <w:tblCellSpacing w:w="15" w:type="dxa"/>
        </w:trPr>
        <w:tc>
          <w:tcPr>
            <w:tcW w:w="332" w:type="pct"/>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474" name="Bild 474" descr="http://www.dpg-verhandlungen.de/static/ip/plus.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www.dpg-verhandlungen.de/static/ip/plus.gif">
                            <a:hlinkClick r:id="rId65"/>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17:00</w:t>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AKE 6.2</w:t>
            </w:r>
          </w:p>
        </w:tc>
        <w:tc>
          <w:tcPr>
            <w:tcW w:w="3396" w:type="pct"/>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 xml:space="preserve">Hauptvortrag: </w:t>
            </w:r>
            <w:hyperlink r:id="rId66" w:history="1">
              <w:r w:rsidRPr="00532683">
                <w:rPr>
                  <w:rFonts w:eastAsia="Times New Roman" w:cs="Arial"/>
                  <w:color w:val="363B90"/>
                  <w:sz w:val="19"/>
                  <w:lang w:eastAsia="de-DE"/>
                </w:rPr>
                <w:t>Supraleitung in der Energietechnik: Welche Perspekt</w:t>
              </w:r>
              <w:r w:rsidRPr="00532683">
                <w:rPr>
                  <w:rFonts w:eastAsia="Times New Roman" w:cs="Arial"/>
                  <w:color w:val="363B90"/>
                  <w:sz w:val="19"/>
                  <w:lang w:eastAsia="de-DE"/>
                </w:rPr>
                <w:t>i</w:t>
              </w:r>
              <w:r w:rsidRPr="00532683">
                <w:rPr>
                  <w:rFonts w:eastAsia="Times New Roman" w:cs="Arial"/>
                  <w:color w:val="363B90"/>
                  <w:sz w:val="19"/>
                  <w:lang w:eastAsia="de-DE"/>
                </w:rPr>
                <w:t>ven eröffnen sich?</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Mathias Noe</w:t>
            </w:r>
            <w:r w:rsidRPr="00532683">
              <w:rPr>
                <w:rFonts w:eastAsia="Times New Roman" w:cs="Arial"/>
                <w:sz w:val="19"/>
                <w:szCs w:val="19"/>
                <w:lang w:eastAsia="de-DE"/>
              </w:rPr>
              <w:t xml:space="preserve"> </w:t>
            </w:r>
          </w:p>
        </w:tc>
      </w:tr>
    </w:tbl>
    <w:p w:rsidR="002F11FE" w:rsidRPr="00532683" w:rsidRDefault="002F11FE" w:rsidP="006F1430">
      <w:pPr>
        <w:pStyle w:val="berschrift3"/>
        <w:spacing w:before="0" w:beforeAutospacing="0" w:after="0" w:afterAutospacing="0"/>
        <w:rPr>
          <w:rFonts w:ascii="Arial" w:hAnsi="Arial" w:cs="Arial"/>
        </w:rPr>
      </w:pPr>
      <w:r w:rsidRPr="00532683">
        <w:rPr>
          <w:rFonts w:ascii="Arial" w:hAnsi="Arial" w:cs="Arial"/>
        </w:rPr>
        <w:t>AKE 6.1: Hauptvortrag</w:t>
      </w:r>
      <w:r w:rsidR="006F1430">
        <w:rPr>
          <w:rFonts w:ascii="Arial" w:hAnsi="Arial" w:cs="Arial"/>
        </w:rPr>
        <w:t xml:space="preserve">: </w:t>
      </w:r>
      <w:r w:rsidRPr="006F1430">
        <w:rPr>
          <w:rFonts w:ascii="Arial" w:hAnsi="Arial" w:cs="Arial"/>
          <w:sz w:val="24"/>
        </w:rPr>
        <w:t>Montag, 17. März 2014, 16:30–17:00, Kinosaal</w:t>
      </w:r>
    </w:p>
    <w:p w:rsidR="002F11FE" w:rsidRPr="006F1430" w:rsidRDefault="002F11FE" w:rsidP="002F11FE">
      <w:pPr>
        <w:pStyle w:val="StandardWeb"/>
        <w:rPr>
          <w:rFonts w:ascii="Arial" w:hAnsi="Arial" w:cs="Arial"/>
          <w:sz w:val="22"/>
          <w:szCs w:val="19"/>
        </w:rPr>
      </w:pPr>
      <w:r w:rsidRPr="006F1430">
        <w:rPr>
          <w:rFonts w:ascii="Arial" w:hAnsi="Arial" w:cs="Arial"/>
          <w:b/>
          <w:bCs/>
          <w:sz w:val="22"/>
          <w:szCs w:val="19"/>
        </w:rPr>
        <w:t>Netzintegration Erneuerbarer Energien - Konsequenzen für Übertragungs- und Verteilnetze</w:t>
      </w:r>
      <w:r w:rsidRPr="006F1430">
        <w:rPr>
          <w:rFonts w:ascii="Arial" w:hAnsi="Arial" w:cs="Arial"/>
          <w:sz w:val="22"/>
          <w:szCs w:val="19"/>
        </w:rPr>
        <w:t xml:space="preserve"> — •</w:t>
      </w:r>
      <w:r w:rsidRPr="006F1430">
        <w:rPr>
          <w:rFonts w:ascii="Arial" w:hAnsi="Arial" w:cs="Arial"/>
          <w:smallCaps/>
          <w:sz w:val="22"/>
          <w:szCs w:val="19"/>
        </w:rPr>
        <w:t>Albert Moser</w:t>
      </w:r>
      <w:r w:rsidRPr="006F1430">
        <w:rPr>
          <w:rFonts w:ascii="Arial" w:hAnsi="Arial" w:cs="Arial"/>
          <w:sz w:val="22"/>
          <w:szCs w:val="19"/>
        </w:rPr>
        <w:t xml:space="preserve"> — Institut für Elektrische Anlagen und Energiewirtschaft der RWTH Aachen, Schi</w:t>
      </w:r>
      <w:r w:rsidRPr="006F1430">
        <w:rPr>
          <w:rFonts w:ascii="Arial" w:hAnsi="Arial" w:cs="Arial"/>
          <w:sz w:val="22"/>
          <w:szCs w:val="19"/>
        </w:rPr>
        <w:t>n</w:t>
      </w:r>
      <w:r w:rsidRPr="006F1430">
        <w:rPr>
          <w:rFonts w:ascii="Arial" w:hAnsi="Arial" w:cs="Arial"/>
          <w:sz w:val="22"/>
          <w:szCs w:val="19"/>
        </w:rPr>
        <w:t>kelstraße 6, 52056 Aachen</w:t>
      </w:r>
    </w:p>
    <w:p w:rsidR="002F11FE" w:rsidRPr="006F1430" w:rsidRDefault="002F11FE" w:rsidP="002F11FE">
      <w:pPr>
        <w:pStyle w:val="StandardWeb"/>
        <w:rPr>
          <w:rFonts w:ascii="Arial" w:hAnsi="Arial" w:cs="Arial"/>
          <w:sz w:val="22"/>
          <w:szCs w:val="19"/>
        </w:rPr>
      </w:pPr>
      <w:r w:rsidRPr="006F1430">
        <w:rPr>
          <w:rFonts w:ascii="Arial" w:hAnsi="Arial" w:cs="Arial"/>
          <w:sz w:val="22"/>
          <w:szCs w:val="19"/>
        </w:rPr>
        <w:t>Der zunehmende Anteil erneuerbarer Energien führt zu veränderten Aufgaben und erfordert neue innovative Betriebsmittel und angepasste Betriebsführungskonzepte für unserer Übe</w:t>
      </w:r>
      <w:r w:rsidRPr="006F1430">
        <w:rPr>
          <w:rFonts w:ascii="Arial" w:hAnsi="Arial" w:cs="Arial"/>
          <w:sz w:val="22"/>
          <w:szCs w:val="19"/>
        </w:rPr>
        <w:t>r</w:t>
      </w:r>
      <w:r w:rsidRPr="006F1430">
        <w:rPr>
          <w:rFonts w:ascii="Arial" w:hAnsi="Arial" w:cs="Arial"/>
          <w:sz w:val="22"/>
          <w:szCs w:val="19"/>
        </w:rPr>
        <w:t>tragungs- und Verteilnetze. Übertragungs- und Verteilnetze sind auszubauen, um die teilwe</w:t>
      </w:r>
      <w:r w:rsidRPr="006F1430">
        <w:rPr>
          <w:rFonts w:ascii="Arial" w:hAnsi="Arial" w:cs="Arial"/>
          <w:sz w:val="22"/>
          <w:szCs w:val="19"/>
        </w:rPr>
        <w:t>i</w:t>
      </w:r>
      <w:r w:rsidRPr="006F1430">
        <w:rPr>
          <w:rFonts w:ascii="Arial" w:hAnsi="Arial" w:cs="Arial"/>
          <w:sz w:val="22"/>
          <w:szCs w:val="19"/>
        </w:rPr>
        <w:t>se gestiegenen Lastflüsse technisch bewä</w:t>
      </w:r>
      <w:r w:rsidRPr="006F1430">
        <w:rPr>
          <w:rFonts w:ascii="Arial" w:hAnsi="Arial" w:cs="Arial"/>
          <w:sz w:val="22"/>
          <w:szCs w:val="19"/>
        </w:rPr>
        <w:t>l</w:t>
      </w:r>
      <w:r w:rsidRPr="006F1430">
        <w:rPr>
          <w:rFonts w:ascii="Arial" w:hAnsi="Arial" w:cs="Arial"/>
          <w:sz w:val="22"/>
          <w:szCs w:val="19"/>
        </w:rPr>
        <w:t>tigen zu können. Die Spannungshaltung in den Übertragungs- und Verteilnetzen ist stark durch die Änderung der Erzeugungsstruktur betro</w:t>
      </w:r>
      <w:r w:rsidRPr="006F1430">
        <w:rPr>
          <w:rFonts w:ascii="Arial" w:hAnsi="Arial" w:cs="Arial"/>
          <w:sz w:val="22"/>
          <w:szCs w:val="19"/>
        </w:rPr>
        <w:t>f</w:t>
      </w:r>
      <w:r w:rsidRPr="006F1430">
        <w:rPr>
          <w:rFonts w:ascii="Arial" w:hAnsi="Arial" w:cs="Arial"/>
          <w:sz w:val="22"/>
          <w:szCs w:val="19"/>
        </w:rPr>
        <w:t>fen. Innovative Betriebsmittel wie die Hochspannungs-Gleichstromtechnik, Kompensation</w:t>
      </w:r>
      <w:r w:rsidRPr="006F1430">
        <w:rPr>
          <w:rFonts w:ascii="Arial" w:hAnsi="Arial" w:cs="Arial"/>
          <w:sz w:val="22"/>
          <w:szCs w:val="19"/>
        </w:rPr>
        <w:t>s</w:t>
      </w:r>
      <w:r w:rsidRPr="006F1430">
        <w:rPr>
          <w:rFonts w:ascii="Arial" w:hAnsi="Arial" w:cs="Arial"/>
          <w:sz w:val="22"/>
          <w:szCs w:val="19"/>
        </w:rPr>
        <w:t>anlagen und rotierende Phasenschieber bieten sich als Lösungen im Übertragungsnetz, r</w:t>
      </w:r>
      <w:r w:rsidRPr="006F1430">
        <w:rPr>
          <w:rFonts w:ascii="Arial" w:hAnsi="Arial" w:cs="Arial"/>
          <w:sz w:val="22"/>
          <w:szCs w:val="19"/>
        </w:rPr>
        <w:t>e</w:t>
      </w:r>
      <w:r w:rsidRPr="006F1430">
        <w:rPr>
          <w:rFonts w:ascii="Arial" w:hAnsi="Arial" w:cs="Arial"/>
          <w:sz w:val="22"/>
          <w:szCs w:val="19"/>
        </w:rPr>
        <w:t>gelbare Ortsnetztransformatoren sowie eine erweiterte Blin</w:t>
      </w:r>
      <w:r w:rsidRPr="006F1430">
        <w:rPr>
          <w:rFonts w:ascii="Arial" w:hAnsi="Arial" w:cs="Arial"/>
          <w:sz w:val="22"/>
          <w:szCs w:val="19"/>
        </w:rPr>
        <w:t>d</w:t>
      </w:r>
      <w:r w:rsidRPr="006F1430">
        <w:rPr>
          <w:rFonts w:ascii="Arial" w:hAnsi="Arial" w:cs="Arial"/>
          <w:sz w:val="22"/>
          <w:szCs w:val="19"/>
        </w:rPr>
        <w:t>leistungsbereitstellung und -steuerung dezentraler Erzeugungsanlagen bieten sich als Lösung in den Verteilnetzen an. Zum Management bestehender Netzengpässe wie grundsätzlich auch zur Spannungsha</w:t>
      </w:r>
      <w:r w:rsidRPr="006F1430">
        <w:rPr>
          <w:rFonts w:ascii="Arial" w:hAnsi="Arial" w:cs="Arial"/>
          <w:sz w:val="22"/>
          <w:szCs w:val="19"/>
        </w:rPr>
        <w:t>l</w:t>
      </w:r>
      <w:r w:rsidRPr="006F1430">
        <w:rPr>
          <w:rFonts w:ascii="Arial" w:hAnsi="Arial" w:cs="Arial"/>
          <w:sz w:val="22"/>
          <w:szCs w:val="19"/>
        </w:rPr>
        <w:t>tung wird aber auch ein seltenes Abregeln der Einspeisungen aus Erneuerbaren Energien vorgeschlagen. Insgesamt stellt die Bilanzierung des Systems, d.h. der jederzeitige Au</w:t>
      </w:r>
      <w:r w:rsidRPr="006F1430">
        <w:rPr>
          <w:rFonts w:ascii="Arial" w:hAnsi="Arial" w:cs="Arial"/>
          <w:sz w:val="22"/>
          <w:szCs w:val="19"/>
        </w:rPr>
        <w:t>s</w:t>
      </w:r>
      <w:r w:rsidRPr="006F1430">
        <w:rPr>
          <w:rFonts w:ascii="Arial" w:hAnsi="Arial" w:cs="Arial"/>
          <w:sz w:val="22"/>
          <w:szCs w:val="19"/>
        </w:rPr>
        <w:t>gleich von Erzeugung und Verbrauch, aufgrund der hohen Volatilität und Dargebotsabhängigkeit der Einspeisung aus Erneuerbaren Energien eine neue Herausford</w:t>
      </w:r>
      <w:r w:rsidRPr="006F1430">
        <w:rPr>
          <w:rFonts w:ascii="Arial" w:hAnsi="Arial" w:cs="Arial"/>
          <w:sz w:val="22"/>
          <w:szCs w:val="19"/>
        </w:rPr>
        <w:t>e</w:t>
      </w:r>
      <w:r w:rsidRPr="006F1430">
        <w:rPr>
          <w:rFonts w:ascii="Arial" w:hAnsi="Arial" w:cs="Arial"/>
          <w:sz w:val="22"/>
          <w:szCs w:val="19"/>
        </w:rPr>
        <w:t>rung dar. Lastmanagement, Flexibilisierung der Einspeisung Erneuerbarer Energien, flexible Kraftwerke und Speicher werden hier zukünftig Beiträge liefern müssen.</w:t>
      </w:r>
    </w:p>
    <w:p w:rsidR="002F11FE" w:rsidRPr="006F1430" w:rsidRDefault="002F11FE" w:rsidP="006F1430">
      <w:pPr>
        <w:pStyle w:val="berschrift3"/>
        <w:spacing w:after="0" w:afterAutospacing="0"/>
        <w:rPr>
          <w:rFonts w:ascii="Arial" w:hAnsi="Arial" w:cs="Arial"/>
          <w:sz w:val="22"/>
        </w:rPr>
      </w:pPr>
      <w:r w:rsidRPr="00532683">
        <w:rPr>
          <w:rFonts w:ascii="Arial" w:hAnsi="Arial" w:cs="Arial"/>
        </w:rPr>
        <w:t>AKE 6.2: Hauptvortrag</w:t>
      </w:r>
      <w:r w:rsidR="006F1430">
        <w:rPr>
          <w:rFonts w:ascii="Arial" w:hAnsi="Arial" w:cs="Arial"/>
        </w:rPr>
        <w:t xml:space="preserve">:  </w:t>
      </w:r>
      <w:r w:rsidRPr="006F1430">
        <w:rPr>
          <w:rFonts w:ascii="Arial" w:hAnsi="Arial" w:cs="Arial"/>
          <w:sz w:val="22"/>
        </w:rPr>
        <w:t>Montag, 17. März 2014, 17:00–17:30, Kinosaal</w:t>
      </w:r>
    </w:p>
    <w:p w:rsidR="002F11FE" w:rsidRPr="006F1430" w:rsidRDefault="002F11FE" w:rsidP="006F1430">
      <w:pPr>
        <w:pStyle w:val="StandardWeb"/>
        <w:spacing w:after="0" w:afterAutospacing="0"/>
        <w:rPr>
          <w:rFonts w:ascii="Arial" w:hAnsi="Arial" w:cs="Arial"/>
          <w:sz w:val="22"/>
          <w:szCs w:val="19"/>
        </w:rPr>
      </w:pPr>
      <w:r w:rsidRPr="00532683">
        <w:rPr>
          <w:rFonts w:ascii="Arial" w:hAnsi="Arial" w:cs="Arial"/>
          <w:b/>
          <w:bCs/>
          <w:sz w:val="19"/>
          <w:szCs w:val="19"/>
        </w:rPr>
        <w:t>Supraleitung in der Energietechnik: Welche Perspektiven eröffnen sich?</w:t>
      </w:r>
      <w:r w:rsidRPr="00532683">
        <w:rPr>
          <w:rFonts w:ascii="Arial" w:hAnsi="Arial" w:cs="Arial"/>
          <w:sz w:val="19"/>
          <w:szCs w:val="19"/>
        </w:rPr>
        <w:t xml:space="preserve"> — •</w:t>
      </w:r>
      <w:r w:rsidRPr="00532683">
        <w:rPr>
          <w:rFonts w:ascii="Arial" w:hAnsi="Arial" w:cs="Arial"/>
          <w:smallCaps/>
          <w:sz w:val="19"/>
          <w:szCs w:val="19"/>
        </w:rPr>
        <w:t>Mathias Noe</w:t>
      </w:r>
      <w:r w:rsidRPr="00532683">
        <w:rPr>
          <w:rFonts w:ascii="Arial" w:hAnsi="Arial" w:cs="Arial"/>
          <w:sz w:val="19"/>
          <w:szCs w:val="19"/>
        </w:rPr>
        <w:t xml:space="preserve"> — Karlsr</w:t>
      </w:r>
      <w:r w:rsidRPr="00532683">
        <w:rPr>
          <w:rFonts w:ascii="Arial" w:hAnsi="Arial" w:cs="Arial"/>
          <w:sz w:val="19"/>
          <w:szCs w:val="19"/>
        </w:rPr>
        <w:t>u</w:t>
      </w:r>
      <w:r w:rsidRPr="00532683">
        <w:rPr>
          <w:rFonts w:ascii="Arial" w:hAnsi="Arial" w:cs="Arial"/>
          <w:sz w:val="19"/>
          <w:szCs w:val="19"/>
        </w:rPr>
        <w:t>he</w:t>
      </w:r>
      <w:r w:rsidRPr="006F1430">
        <w:rPr>
          <w:rFonts w:ascii="Arial" w:hAnsi="Arial" w:cs="Arial"/>
          <w:sz w:val="22"/>
          <w:szCs w:val="19"/>
        </w:rPr>
        <w:t>r Institut für Technologie</w:t>
      </w:r>
    </w:p>
    <w:p w:rsidR="002F11FE" w:rsidRPr="006F1430" w:rsidRDefault="002F11FE" w:rsidP="002F11FE">
      <w:pPr>
        <w:pStyle w:val="StandardWeb"/>
        <w:rPr>
          <w:rFonts w:ascii="Arial" w:hAnsi="Arial" w:cs="Arial"/>
          <w:sz w:val="22"/>
          <w:szCs w:val="19"/>
        </w:rPr>
      </w:pPr>
      <w:r w:rsidRPr="006F1430">
        <w:rPr>
          <w:rFonts w:ascii="Arial" w:hAnsi="Arial" w:cs="Arial"/>
          <w:sz w:val="22"/>
          <w:szCs w:val="19"/>
        </w:rPr>
        <w:t>Seit der Entdeckung der Hochtemperatur-Supraleitung in 1986 durch Bednorz und Müller ergab sich ein schneller Fortschritt bei der Entwicklung technisch anwendbarer Leiter. Heute sind Drähte und Bänder aus Hochtemperatur-Supraleitern soweit verfügbar, dass die erfol</w:t>
      </w:r>
      <w:r w:rsidRPr="006F1430">
        <w:rPr>
          <w:rFonts w:ascii="Arial" w:hAnsi="Arial" w:cs="Arial"/>
          <w:sz w:val="22"/>
          <w:szCs w:val="19"/>
        </w:rPr>
        <w:t>g</w:t>
      </w:r>
      <w:r w:rsidRPr="006F1430">
        <w:rPr>
          <w:rFonts w:ascii="Arial" w:hAnsi="Arial" w:cs="Arial"/>
          <w:sz w:val="22"/>
          <w:szCs w:val="19"/>
        </w:rPr>
        <w:t>reiche Entwicklung von großen Demonstratoren und Prototypen für Kabel, Transformatoren, Generatoren, magnetische Energiespeicher und Stromb</w:t>
      </w:r>
      <w:r w:rsidRPr="006F1430">
        <w:rPr>
          <w:rFonts w:ascii="Arial" w:hAnsi="Arial" w:cs="Arial"/>
          <w:sz w:val="22"/>
          <w:szCs w:val="19"/>
        </w:rPr>
        <w:t>e</w:t>
      </w:r>
      <w:r w:rsidRPr="006F1430">
        <w:rPr>
          <w:rFonts w:ascii="Arial" w:hAnsi="Arial" w:cs="Arial"/>
          <w:sz w:val="22"/>
          <w:szCs w:val="19"/>
        </w:rPr>
        <w:t>grenzer bereits ermöglicht wurde. Nachhaltige, zuverlässige und effiziente Elektroenergiesysteme sind eine zwingende V</w:t>
      </w:r>
      <w:r w:rsidRPr="006F1430">
        <w:rPr>
          <w:rFonts w:ascii="Arial" w:hAnsi="Arial" w:cs="Arial"/>
          <w:sz w:val="22"/>
          <w:szCs w:val="19"/>
        </w:rPr>
        <w:t>o</w:t>
      </w:r>
      <w:r w:rsidRPr="006F1430">
        <w:rPr>
          <w:rFonts w:ascii="Arial" w:hAnsi="Arial" w:cs="Arial"/>
          <w:sz w:val="22"/>
          <w:szCs w:val="19"/>
        </w:rPr>
        <w:t>raussetzung für jede Gesellschaft und supraleitende Betriebsmittel und Komponenten besi</w:t>
      </w:r>
      <w:r w:rsidRPr="006F1430">
        <w:rPr>
          <w:rFonts w:ascii="Arial" w:hAnsi="Arial" w:cs="Arial"/>
          <w:sz w:val="22"/>
          <w:szCs w:val="19"/>
        </w:rPr>
        <w:t>t</w:t>
      </w:r>
      <w:r w:rsidRPr="006F1430">
        <w:rPr>
          <w:rFonts w:ascii="Arial" w:hAnsi="Arial" w:cs="Arial"/>
          <w:sz w:val="22"/>
          <w:szCs w:val="19"/>
        </w:rPr>
        <w:t>zen das Potential, hier zukünftig einen wesentlichen Beitrag zu leisten. Bei den konventione</w:t>
      </w:r>
      <w:r w:rsidRPr="006F1430">
        <w:rPr>
          <w:rFonts w:ascii="Arial" w:hAnsi="Arial" w:cs="Arial"/>
          <w:sz w:val="22"/>
          <w:szCs w:val="19"/>
        </w:rPr>
        <w:t>l</w:t>
      </w:r>
      <w:r w:rsidRPr="006F1430">
        <w:rPr>
          <w:rFonts w:ascii="Arial" w:hAnsi="Arial" w:cs="Arial"/>
          <w:sz w:val="22"/>
          <w:szCs w:val="19"/>
        </w:rPr>
        <w:t>len Betriebsmitteln wie Kabeln, Transformatoren und Generatoren ermöglicht die Suprale</w:t>
      </w:r>
      <w:r w:rsidRPr="006F1430">
        <w:rPr>
          <w:rFonts w:ascii="Arial" w:hAnsi="Arial" w:cs="Arial"/>
          <w:sz w:val="22"/>
          <w:szCs w:val="19"/>
        </w:rPr>
        <w:t>i</w:t>
      </w:r>
      <w:r w:rsidRPr="006F1430">
        <w:rPr>
          <w:rFonts w:ascii="Arial" w:hAnsi="Arial" w:cs="Arial"/>
          <w:sz w:val="22"/>
          <w:szCs w:val="19"/>
        </w:rPr>
        <w:t>tung kompakte und effiziente Lösungen mit verbesserten Betriebseigenschaften. D</w:t>
      </w:r>
      <w:r w:rsidRPr="006F1430">
        <w:rPr>
          <w:rFonts w:ascii="Arial" w:hAnsi="Arial" w:cs="Arial"/>
          <w:sz w:val="22"/>
          <w:szCs w:val="19"/>
        </w:rPr>
        <w:t>a</w:t>
      </w:r>
      <w:r w:rsidRPr="006F1430">
        <w:rPr>
          <w:rFonts w:ascii="Arial" w:hAnsi="Arial" w:cs="Arial"/>
          <w:sz w:val="22"/>
          <w:szCs w:val="19"/>
        </w:rPr>
        <w:t>rüber hinaus ergeben sich durch den supraleitenden magnetischen Energiespeicher und den su</w:t>
      </w:r>
      <w:r w:rsidRPr="006F1430">
        <w:rPr>
          <w:rFonts w:ascii="Arial" w:hAnsi="Arial" w:cs="Arial"/>
          <w:sz w:val="22"/>
          <w:szCs w:val="19"/>
        </w:rPr>
        <w:t>p</w:t>
      </w:r>
      <w:r w:rsidRPr="006F1430">
        <w:rPr>
          <w:rFonts w:ascii="Arial" w:hAnsi="Arial" w:cs="Arial"/>
          <w:sz w:val="22"/>
          <w:szCs w:val="19"/>
        </w:rPr>
        <w:t>rale</w:t>
      </w:r>
      <w:r w:rsidRPr="006F1430">
        <w:rPr>
          <w:rFonts w:ascii="Arial" w:hAnsi="Arial" w:cs="Arial"/>
          <w:sz w:val="22"/>
          <w:szCs w:val="19"/>
        </w:rPr>
        <w:t>i</w:t>
      </w:r>
      <w:r w:rsidRPr="006F1430">
        <w:rPr>
          <w:rFonts w:ascii="Arial" w:hAnsi="Arial" w:cs="Arial"/>
          <w:sz w:val="22"/>
          <w:szCs w:val="19"/>
        </w:rPr>
        <w:t>ten Strombegrenzer neuartige Funktionalitäten, die bisher nicht vorhanden sind. Dieser Beitrag ski</w:t>
      </w:r>
      <w:r w:rsidRPr="006F1430">
        <w:rPr>
          <w:rFonts w:ascii="Arial" w:hAnsi="Arial" w:cs="Arial"/>
          <w:sz w:val="22"/>
          <w:szCs w:val="19"/>
        </w:rPr>
        <w:t>z</w:t>
      </w:r>
      <w:r w:rsidRPr="006F1430">
        <w:rPr>
          <w:rFonts w:ascii="Arial" w:hAnsi="Arial" w:cs="Arial"/>
          <w:sz w:val="22"/>
          <w:szCs w:val="19"/>
        </w:rPr>
        <w:t>ziert kurz Motivation und Bedarf für neue Technologien und stellt dann den Stand der Entwicklung supraleitender energietechnischer Komponenten dar. Ein wesentlicher Teil des Vortrages besteht in der Darstellung von Anwendungsbeispielen und dem Ausblick auf zukünftige Entwicklungs- und A</w:t>
      </w:r>
      <w:r w:rsidRPr="006F1430">
        <w:rPr>
          <w:rFonts w:ascii="Arial" w:hAnsi="Arial" w:cs="Arial"/>
          <w:sz w:val="22"/>
          <w:szCs w:val="19"/>
        </w:rPr>
        <w:t>n</w:t>
      </w:r>
      <w:r w:rsidRPr="006F1430">
        <w:rPr>
          <w:rFonts w:ascii="Arial" w:hAnsi="Arial" w:cs="Arial"/>
          <w:sz w:val="22"/>
          <w:szCs w:val="19"/>
        </w:rPr>
        <w:t>wendungsmöglichkeiten.</w:t>
      </w:r>
    </w:p>
    <w:p w:rsidR="002F11FE" w:rsidRPr="00532683" w:rsidRDefault="00532683" w:rsidP="002F11FE">
      <w:pPr>
        <w:spacing w:before="240" w:after="48"/>
        <w:outlineLvl w:val="1"/>
        <w:rPr>
          <w:rFonts w:eastAsia="Times New Roman" w:cs="Arial"/>
          <w:b/>
          <w:bCs/>
          <w:sz w:val="28"/>
          <w:szCs w:val="27"/>
          <w:lang w:eastAsia="de-DE"/>
        </w:rPr>
      </w:pPr>
      <w:r w:rsidRPr="006F1430">
        <w:rPr>
          <w:rFonts w:eastAsia="Times New Roman" w:cs="Arial"/>
          <w:b/>
          <w:bCs/>
          <w:sz w:val="32"/>
          <w:szCs w:val="27"/>
          <w:lang w:eastAsia="de-DE"/>
        </w:rPr>
        <w:br w:type="column"/>
      </w:r>
      <w:r w:rsidR="002F11FE" w:rsidRPr="00532683">
        <w:rPr>
          <w:rFonts w:eastAsia="Times New Roman" w:cs="Arial"/>
          <w:b/>
          <w:bCs/>
          <w:sz w:val="28"/>
          <w:szCs w:val="27"/>
          <w:lang w:eastAsia="de-DE"/>
        </w:rPr>
        <w:lastRenderedPageBreak/>
        <w:t>AKE 7: Kernfusion (mit P)</w:t>
      </w:r>
    </w:p>
    <w:p w:rsidR="002F11FE" w:rsidRPr="00532683" w:rsidRDefault="002F11FE" w:rsidP="002F11FE">
      <w:pPr>
        <w:spacing w:before="100" w:beforeAutospacing="1" w:after="100" w:afterAutospacing="1"/>
        <w:outlineLvl w:val="2"/>
        <w:rPr>
          <w:rFonts w:eastAsia="Times New Roman" w:cs="Arial"/>
          <w:b/>
          <w:bCs/>
          <w:sz w:val="27"/>
          <w:szCs w:val="27"/>
          <w:lang w:eastAsia="de-DE"/>
        </w:rPr>
      </w:pPr>
      <w:r w:rsidRPr="00532683">
        <w:rPr>
          <w:rFonts w:eastAsia="Times New Roman" w:cs="Arial"/>
          <w:b/>
          <w:bCs/>
          <w:sz w:val="27"/>
          <w:szCs w:val="27"/>
          <w:lang w:eastAsia="de-DE"/>
        </w:rPr>
        <w:t>Montag, 17. März 2014, 17:30–18:30, Kinosaal</w:t>
      </w:r>
    </w:p>
    <w:tbl>
      <w:tblPr>
        <w:tblW w:w="5000" w:type="pct"/>
        <w:tblCellSpacing w:w="15" w:type="dxa"/>
        <w:tblCellMar>
          <w:top w:w="15" w:type="dxa"/>
          <w:left w:w="15" w:type="dxa"/>
          <w:bottom w:w="15" w:type="dxa"/>
          <w:right w:w="15" w:type="dxa"/>
        </w:tblCellMar>
        <w:tblLook w:val="04A0"/>
      </w:tblPr>
      <w:tblGrid>
        <w:gridCol w:w="767"/>
        <w:gridCol w:w="987"/>
        <w:gridCol w:w="1241"/>
        <w:gridCol w:w="6497"/>
      </w:tblGrid>
      <w:tr w:rsidR="002F11FE" w:rsidRPr="00532683" w:rsidTr="002F11FE">
        <w:trPr>
          <w:tblCellSpacing w:w="15" w:type="dxa"/>
        </w:trPr>
        <w:tc>
          <w:tcPr>
            <w:tcW w:w="0" w:type="auto"/>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503" name="Bild 503" descr="http://www.dpg-verhandlungen.de/static/ip/plus.gif">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www.dpg-verhandlungen.de/static/ip/plus.gif">
                            <a:hlinkClick r:id="rId67"/>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17:30</w:t>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AKE 7.1</w:t>
            </w:r>
          </w:p>
        </w:tc>
        <w:tc>
          <w:tcPr>
            <w:tcW w:w="3453" w:type="pct"/>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 xml:space="preserve">Hauptvortrag: </w:t>
            </w:r>
            <w:hyperlink r:id="rId68" w:history="1">
              <w:r w:rsidRPr="00532683">
                <w:rPr>
                  <w:rFonts w:eastAsia="Times New Roman" w:cs="Arial"/>
                  <w:color w:val="363B90"/>
                  <w:sz w:val="19"/>
                  <w:lang w:eastAsia="de-DE"/>
                </w:rPr>
                <w:t>Status and Prospects of Nuclear Fusion Using Magnetic Confinement</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Hartmut Zohm</w:t>
            </w:r>
            <w:r w:rsidRPr="00532683">
              <w:rPr>
                <w:rFonts w:eastAsia="Times New Roman" w:cs="Arial"/>
                <w:sz w:val="19"/>
                <w:szCs w:val="19"/>
                <w:lang w:eastAsia="de-DE"/>
              </w:rPr>
              <w:t xml:space="preserve"> </w:t>
            </w:r>
          </w:p>
        </w:tc>
      </w:tr>
      <w:tr w:rsidR="002F11FE" w:rsidRPr="00532683" w:rsidTr="002F11FE">
        <w:trPr>
          <w:tblCellSpacing w:w="15" w:type="dxa"/>
        </w:trPr>
        <w:tc>
          <w:tcPr>
            <w:tcW w:w="0" w:type="auto"/>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p>
        </w:tc>
        <w:tc>
          <w:tcPr>
            <w:tcW w:w="0" w:type="auto"/>
            <w:gridSpan w:val="3"/>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p>
        </w:tc>
      </w:tr>
      <w:tr w:rsidR="002F11FE" w:rsidRPr="00532683" w:rsidTr="002F11FE">
        <w:trPr>
          <w:tblCellSpacing w:w="15" w:type="dxa"/>
        </w:trPr>
        <w:tc>
          <w:tcPr>
            <w:tcW w:w="0" w:type="auto"/>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504" name="Bild 504" descr="http://www.dpg-verhandlungen.de/static/ip/plus.gif">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www.dpg-verhandlungen.de/static/ip/plus.gif">
                            <a:hlinkClick r:id="rId69"/>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18:00</w:t>
            </w:r>
          </w:p>
        </w:tc>
        <w:tc>
          <w:tcPr>
            <w:tcW w:w="0" w:type="auto"/>
            <w:noWrap/>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AKE 7.2</w:t>
            </w:r>
          </w:p>
        </w:tc>
        <w:tc>
          <w:tcPr>
            <w:tcW w:w="3453" w:type="pct"/>
            <w:tcMar>
              <w:top w:w="96" w:type="dxa"/>
              <w:left w:w="0" w:type="dxa"/>
              <w:bottom w:w="0" w:type="dxa"/>
              <w:right w:w="360" w:type="dxa"/>
            </w:tcMar>
            <w:hideMark/>
          </w:tcPr>
          <w:p w:rsidR="002F11FE" w:rsidRPr="00532683" w:rsidRDefault="002F11FE" w:rsidP="002F11FE">
            <w:pPr>
              <w:rPr>
                <w:rFonts w:eastAsia="Times New Roman" w:cs="Arial"/>
                <w:sz w:val="19"/>
                <w:szCs w:val="19"/>
                <w:lang w:eastAsia="de-DE"/>
              </w:rPr>
            </w:pPr>
            <w:r w:rsidRPr="00532683">
              <w:rPr>
                <w:rFonts w:eastAsia="Times New Roman" w:cs="Arial"/>
                <w:sz w:val="19"/>
                <w:szCs w:val="19"/>
                <w:lang w:eastAsia="de-DE"/>
              </w:rPr>
              <w:t xml:space="preserve">Hauptvortrag: </w:t>
            </w:r>
            <w:hyperlink r:id="rId70" w:history="1">
              <w:r w:rsidRPr="00532683">
                <w:rPr>
                  <w:rFonts w:eastAsia="Times New Roman" w:cs="Arial"/>
                  <w:color w:val="363B90"/>
                  <w:sz w:val="19"/>
                  <w:lang w:eastAsia="de-DE"/>
                </w:rPr>
                <w:t>Fusion mit Laser und Teilchenstrahlen für die Strome</w:t>
              </w:r>
              <w:r w:rsidRPr="00532683">
                <w:rPr>
                  <w:rFonts w:eastAsia="Times New Roman" w:cs="Arial"/>
                  <w:color w:val="363B90"/>
                  <w:sz w:val="19"/>
                  <w:lang w:eastAsia="de-DE"/>
                </w:rPr>
                <w:t>r</w:t>
              </w:r>
              <w:r w:rsidRPr="00532683">
                <w:rPr>
                  <w:rFonts w:eastAsia="Times New Roman" w:cs="Arial"/>
                  <w:color w:val="363B90"/>
                  <w:sz w:val="19"/>
                  <w:lang w:eastAsia="de-DE"/>
                </w:rPr>
                <w:t>zeugung - Stand und Perspektiven</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Markus Roth</w:t>
            </w:r>
            <w:r w:rsidRPr="00532683">
              <w:rPr>
                <w:rFonts w:eastAsia="Times New Roman" w:cs="Arial"/>
                <w:sz w:val="19"/>
                <w:szCs w:val="19"/>
                <w:lang w:eastAsia="de-DE"/>
              </w:rPr>
              <w:t xml:space="preserve"> </w:t>
            </w:r>
          </w:p>
        </w:tc>
      </w:tr>
    </w:tbl>
    <w:p w:rsidR="002F11FE" w:rsidRPr="00532683" w:rsidRDefault="002F11FE" w:rsidP="002F11FE">
      <w:pPr>
        <w:pStyle w:val="berschrift3"/>
        <w:rPr>
          <w:rFonts w:ascii="Arial" w:hAnsi="Arial" w:cs="Arial"/>
        </w:rPr>
      </w:pPr>
      <w:r w:rsidRPr="00532683">
        <w:rPr>
          <w:rFonts w:ascii="Arial" w:hAnsi="Arial" w:cs="Arial"/>
        </w:rPr>
        <w:t>AKE 7.1: Hauptvortrag</w:t>
      </w:r>
    </w:p>
    <w:p w:rsidR="002F11FE" w:rsidRPr="00532683" w:rsidRDefault="002F11FE" w:rsidP="002F11FE">
      <w:pPr>
        <w:pStyle w:val="berschrift3"/>
        <w:rPr>
          <w:rFonts w:ascii="Arial" w:hAnsi="Arial" w:cs="Arial"/>
        </w:rPr>
      </w:pPr>
      <w:r w:rsidRPr="00532683">
        <w:rPr>
          <w:rFonts w:ascii="Arial" w:hAnsi="Arial" w:cs="Arial"/>
        </w:rPr>
        <w:t>Montag, 17. März 2014, 17:30–18:00, Kinosaal</w:t>
      </w:r>
    </w:p>
    <w:p w:rsidR="002F11FE" w:rsidRPr="006F1430" w:rsidRDefault="002F11FE" w:rsidP="002F11FE">
      <w:pPr>
        <w:pStyle w:val="StandardWeb"/>
        <w:rPr>
          <w:rFonts w:ascii="Arial" w:hAnsi="Arial" w:cs="Arial"/>
          <w:sz w:val="22"/>
          <w:szCs w:val="19"/>
        </w:rPr>
      </w:pPr>
      <w:r w:rsidRPr="006F1430">
        <w:rPr>
          <w:rFonts w:ascii="Arial" w:hAnsi="Arial" w:cs="Arial"/>
          <w:b/>
          <w:bCs/>
          <w:sz w:val="22"/>
          <w:szCs w:val="19"/>
        </w:rPr>
        <w:t>Status and Prospects of Nuclear Fusion Using Magnetic Confinement</w:t>
      </w:r>
      <w:r w:rsidRPr="006F1430">
        <w:rPr>
          <w:rFonts w:ascii="Arial" w:hAnsi="Arial" w:cs="Arial"/>
          <w:sz w:val="22"/>
          <w:szCs w:val="19"/>
        </w:rPr>
        <w:t xml:space="preserve"> — •</w:t>
      </w:r>
      <w:r w:rsidRPr="006F1430">
        <w:rPr>
          <w:rFonts w:ascii="Arial" w:hAnsi="Arial" w:cs="Arial"/>
          <w:smallCaps/>
          <w:sz w:val="22"/>
          <w:szCs w:val="19"/>
        </w:rPr>
        <w:t>Hartmut Zohm</w:t>
      </w:r>
      <w:r w:rsidRPr="006F1430">
        <w:rPr>
          <w:rFonts w:ascii="Arial" w:hAnsi="Arial" w:cs="Arial"/>
          <w:sz w:val="22"/>
          <w:szCs w:val="19"/>
        </w:rPr>
        <w:t xml:space="preserve"> — Max-Planck-Institut fuer Plasmaphysik, 85748 Garching</w:t>
      </w:r>
    </w:p>
    <w:p w:rsidR="002F11FE" w:rsidRPr="006F1430" w:rsidRDefault="002F11FE" w:rsidP="002F11FE">
      <w:pPr>
        <w:pStyle w:val="StandardWeb"/>
        <w:rPr>
          <w:rFonts w:ascii="Arial" w:hAnsi="Arial" w:cs="Arial"/>
          <w:sz w:val="22"/>
          <w:szCs w:val="19"/>
        </w:rPr>
      </w:pPr>
      <w:r w:rsidRPr="006F1430">
        <w:rPr>
          <w:rFonts w:ascii="Arial" w:hAnsi="Arial" w:cs="Arial"/>
          <w:sz w:val="22"/>
          <w:szCs w:val="19"/>
        </w:rPr>
        <w:t>Studies of magnetically confined plasmas for nuclear fusion have made considerable pr</w:t>
      </w:r>
      <w:r w:rsidRPr="006F1430">
        <w:rPr>
          <w:rFonts w:ascii="Arial" w:hAnsi="Arial" w:cs="Arial"/>
          <w:sz w:val="22"/>
          <w:szCs w:val="19"/>
        </w:rPr>
        <w:t>o</w:t>
      </w:r>
      <w:r w:rsidRPr="006F1430">
        <w:rPr>
          <w:rFonts w:ascii="Arial" w:hAnsi="Arial" w:cs="Arial"/>
          <w:sz w:val="22"/>
          <w:szCs w:val="19"/>
        </w:rPr>
        <w:t>gress in both fu</w:t>
      </w:r>
      <w:r w:rsidRPr="006F1430">
        <w:rPr>
          <w:rFonts w:ascii="Arial" w:hAnsi="Arial" w:cs="Arial"/>
          <w:sz w:val="22"/>
          <w:szCs w:val="19"/>
        </w:rPr>
        <w:t>n</w:t>
      </w:r>
      <w:r w:rsidRPr="006F1430">
        <w:rPr>
          <w:rFonts w:ascii="Arial" w:hAnsi="Arial" w:cs="Arial"/>
          <w:sz w:val="22"/>
          <w:szCs w:val="19"/>
        </w:rPr>
        <w:t>damental understanding and development of technical solutions over the recent years. The talk will review the status and then discuss how a roadmap based on the ITER experiment, presently under construction in Cadarache, France, and a successor, called DEMO, aims at developing fusion as an energy source. The German Fusion Pr</w:t>
      </w:r>
      <w:r w:rsidRPr="006F1430">
        <w:rPr>
          <w:rFonts w:ascii="Arial" w:hAnsi="Arial" w:cs="Arial"/>
          <w:sz w:val="22"/>
          <w:szCs w:val="19"/>
        </w:rPr>
        <w:t>o</w:t>
      </w:r>
      <w:r w:rsidRPr="006F1430">
        <w:rPr>
          <w:rFonts w:ascii="Arial" w:hAnsi="Arial" w:cs="Arial"/>
          <w:sz w:val="22"/>
          <w:szCs w:val="19"/>
        </w:rPr>
        <w:t>gramme at FZJ, IPP and KIT plays a major role in the EU and worldwide, and the specific contributions in plasma physics and fusion technology will be highlighted. In particular, the German Programme develops both the tokamak and stellarator line of magnetic confinement and special emphasis will be given to the advantages arising from this unique strategy.</w:t>
      </w:r>
    </w:p>
    <w:p w:rsidR="002F11FE" w:rsidRPr="00532683" w:rsidRDefault="002F11FE" w:rsidP="002F11FE">
      <w:pPr>
        <w:pStyle w:val="berschrift3"/>
        <w:rPr>
          <w:rFonts w:ascii="Arial" w:hAnsi="Arial" w:cs="Arial"/>
        </w:rPr>
      </w:pPr>
      <w:r w:rsidRPr="00532683">
        <w:rPr>
          <w:rFonts w:ascii="Arial" w:hAnsi="Arial" w:cs="Arial"/>
        </w:rPr>
        <w:t>AKE 7.2: Hauptvortrag</w:t>
      </w:r>
    </w:p>
    <w:p w:rsidR="002F11FE" w:rsidRPr="00532683" w:rsidRDefault="002F11FE" w:rsidP="002F11FE">
      <w:pPr>
        <w:pStyle w:val="berschrift3"/>
        <w:rPr>
          <w:rFonts w:ascii="Arial" w:hAnsi="Arial" w:cs="Arial"/>
        </w:rPr>
      </w:pPr>
      <w:r w:rsidRPr="00532683">
        <w:rPr>
          <w:rFonts w:ascii="Arial" w:hAnsi="Arial" w:cs="Arial"/>
        </w:rPr>
        <w:t>Montag, 17. März 2014, 18:00–18:30, Kinosaal</w:t>
      </w:r>
    </w:p>
    <w:p w:rsidR="002F11FE" w:rsidRPr="006F1430" w:rsidRDefault="002F11FE" w:rsidP="002F11FE">
      <w:pPr>
        <w:pStyle w:val="StandardWeb"/>
        <w:rPr>
          <w:rFonts w:ascii="Arial" w:hAnsi="Arial" w:cs="Arial"/>
          <w:sz w:val="22"/>
          <w:szCs w:val="19"/>
        </w:rPr>
      </w:pPr>
      <w:r w:rsidRPr="006F1430">
        <w:rPr>
          <w:rFonts w:ascii="Arial" w:hAnsi="Arial" w:cs="Arial"/>
          <w:b/>
          <w:bCs/>
          <w:sz w:val="22"/>
          <w:szCs w:val="19"/>
        </w:rPr>
        <w:t>Fusion mit Laser und Teilchenstrahlen für die Stromerzeugung - Stand und Perspekt</w:t>
      </w:r>
      <w:r w:rsidRPr="006F1430">
        <w:rPr>
          <w:rFonts w:ascii="Arial" w:hAnsi="Arial" w:cs="Arial"/>
          <w:b/>
          <w:bCs/>
          <w:sz w:val="22"/>
          <w:szCs w:val="19"/>
        </w:rPr>
        <w:t>i</w:t>
      </w:r>
      <w:r w:rsidRPr="006F1430">
        <w:rPr>
          <w:rFonts w:ascii="Arial" w:hAnsi="Arial" w:cs="Arial"/>
          <w:b/>
          <w:bCs/>
          <w:sz w:val="22"/>
          <w:szCs w:val="19"/>
        </w:rPr>
        <w:t>ven</w:t>
      </w:r>
      <w:r w:rsidRPr="006F1430">
        <w:rPr>
          <w:rFonts w:ascii="Arial" w:hAnsi="Arial" w:cs="Arial"/>
          <w:sz w:val="22"/>
          <w:szCs w:val="19"/>
        </w:rPr>
        <w:t xml:space="preserve"> — •</w:t>
      </w:r>
      <w:r w:rsidRPr="006F1430">
        <w:rPr>
          <w:rFonts w:ascii="Arial" w:hAnsi="Arial" w:cs="Arial"/>
          <w:smallCaps/>
          <w:sz w:val="22"/>
          <w:szCs w:val="19"/>
        </w:rPr>
        <w:t>Markus Roth</w:t>
      </w:r>
      <w:r w:rsidRPr="006F1430">
        <w:rPr>
          <w:rFonts w:ascii="Arial" w:hAnsi="Arial" w:cs="Arial"/>
          <w:sz w:val="22"/>
          <w:szCs w:val="19"/>
        </w:rPr>
        <w:t xml:space="preserve"> — Technische Universität Darmstadt, Institut für Kernphysik, Schlossgartenstrasse 9, 64289 Da</w:t>
      </w:r>
      <w:r w:rsidRPr="006F1430">
        <w:rPr>
          <w:rFonts w:ascii="Arial" w:hAnsi="Arial" w:cs="Arial"/>
          <w:sz w:val="22"/>
          <w:szCs w:val="19"/>
        </w:rPr>
        <w:t>r</w:t>
      </w:r>
      <w:r w:rsidRPr="006F1430">
        <w:rPr>
          <w:rFonts w:ascii="Arial" w:hAnsi="Arial" w:cs="Arial"/>
          <w:sz w:val="22"/>
          <w:szCs w:val="19"/>
        </w:rPr>
        <w:t>mstadt, Germany</w:t>
      </w:r>
    </w:p>
    <w:p w:rsidR="002F11FE" w:rsidRPr="006F1430" w:rsidRDefault="002F11FE" w:rsidP="002F11FE">
      <w:pPr>
        <w:pStyle w:val="StandardWeb"/>
        <w:rPr>
          <w:rFonts w:ascii="Arial" w:hAnsi="Arial" w:cs="Arial"/>
          <w:sz w:val="22"/>
          <w:szCs w:val="19"/>
        </w:rPr>
      </w:pPr>
      <w:r w:rsidRPr="006F1430">
        <w:rPr>
          <w:rFonts w:ascii="Arial" w:hAnsi="Arial" w:cs="Arial"/>
          <w:sz w:val="22"/>
          <w:szCs w:val="19"/>
        </w:rPr>
        <w:t>Neben der Energieerzeugung durch Fusion mittels magnetischen Einschluss stellt die Lase</w:t>
      </w:r>
      <w:r w:rsidRPr="006F1430">
        <w:rPr>
          <w:rFonts w:ascii="Arial" w:hAnsi="Arial" w:cs="Arial"/>
          <w:sz w:val="22"/>
          <w:szCs w:val="19"/>
        </w:rPr>
        <w:t>r</w:t>
      </w:r>
      <w:r w:rsidRPr="006F1430">
        <w:rPr>
          <w:rFonts w:ascii="Arial" w:hAnsi="Arial" w:cs="Arial"/>
          <w:sz w:val="22"/>
          <w:szCs w:val="19"/>
        </w:rPr>
        <w:t xml:space="preserve">fusion eine vielversprechende Alternative dar. </w:t>
      </w:r>
    </w:p>
    <w:p w:rsidR="002F11FE" w:rsidRPr="006F1430" w:rsidRDefault="002F11FE" w:rsidP="002F11FE">
      <w:pPr>
        <w:pStyle w:val="StandardWeb"/>
        <w:rPr>
          <w:rFonts w:ascii="Arial" w:hAnsi="Arial" w:cs="Arial"/>
          <w:sz w:val="22"/>
          <w:szCs w:val="19"/>
        </w:rPr>
      </w:pPr>
      <w:r w:rsidRPr="006F1430">
        <w:rPr>
          <w:rFonts w:ascii="Arial" w:hAnsi="Arial" w:cs="Arial"/>
          <w:sz w:val="22"/>
          <w:szCs w:val="19"/>
        </w:rPr>
        <w:t>Vor vier Jahren wurde das größte Lasersystem der Welt, die National Ignition Facility in den USA vol</w:t>
      </w:r>
      <w:r w:rsidRPr="006F1430">
        <w:rPr>
          <w:rFonts w:ascii="Arial" w:hAnsi="Arial" w:cs="Arial"/>
          <w:sz w:val="22"/>
          <w:szCs w:val="19"/>
        </w:rPr>
        <w:t>l</w:t>
      </w:r>
      <w:r w:rsidRPr="006F1430">
        <w:rPr>
          <w:rFonts w:ascii="Arial" w:hAnsi="Arial" w:cs="Arial"/>
          <w:sz w:val="22"/>
          <w:szCs w:val="19"/>
        </w:rPr>
        <w:t>endet, welche das Ziel verfolgt, kontrollierte Zündung und Gain mittels Laserstrahlen zu demonstrieren. Bislang wurde dieses Ziel nicht erreicht. In dem Vortrag werden die hoc</w:t>
      </w:r>
      <w:r w:rsidRPr="006F1430">
        <w:rPr>
          <w:rFonts w:ascii="Arial" w:hAnsi="Arial" w:cs="Arial"/>
          <w:sz w:val="22"/>
          <w:szCs w:val="19"/>
        </w:rPr>
        <w:t>h</w:t>
      </w:r>
      <w:r w:rsidRPr="006F1430">
        <w:rPr>
          <w:rFonts w:ascii="Arial" w:hAnsi="Arial" w:cs="Arial"/>
          <w:sz w:val="22"/>
          <w:szCs w:val="19"/>
        </w:rPr>
        <w:t>komplexen Experimente vorgestellt, die Diskrepanzen zur Theorie gezeigt und die neuen Erkenntnisse vorgestellt. Die stark angestiegenen Reaktionsraten und die Beobachtung der Plasma-Selbstheizung der letzten Exper</w:t>
      </w:r>
      <w:r w:rsidRPr="006F1430">
        <w:rPr>
          <w:rFonts w:ascii="Arial" w:hAnsi="Arial" w:cs="Arial"/>
          <w:sz w:val="22"/>
          <w:szCs w:val="19"/>
        </w:rPr>
        <w:t>i</w:t>
      </w:r>
      <w:r w:rsidRPr="006F1430">
        <w:rPr>
          <w:rFonts w:ascii="Arial" w:hAnsi="Arial" w:cs="Arial"/>
          <w:sz w:val="22"/>
          <w:szCs w:val="19"/>
        </w:rPr>
        <w:t>mente in 2013 lassen auf ein deutlich verbessertes Verständnis der zugrunde liegenden Physik schließen. Ein weiterer Aspekt sind hierbei inte</w:t>
      </w:r>
      <w:r w:rsidRPr="006F1430">
        <w:rPr>
          <w:rFonts w:ascii="Arial" w:hAnsi="Arial" w:cs="Arial"/>
          <w:sz w:val="22"/>
          <w:szCs w:val="19"/>
        </w:rPr>
        <w:t>r</w:t>
      </w:r>
      <w:r w:rsidRPr="006F1430">
        <w:rPr>
          <w:rFonts w:ascii="Arial" w:hAnsi="Arial" w:cs="Arial"/>
          <w:sz w:val="22"/>
          <w:szCs w:val="19"/>
        </w:rPr>
        <w:t>nationale Aktivitäten zu der Idee der sogenannten schnellen Zündung. Abschließend werden die nächsten Experimente, zusätzliche, neue Konzepte und ein Plan zur Kommerzialisierung als Energieträger vorgestellt.</w:t>
      </w:r>
    </w:p>
    <w:p w:rsidR="002D106C" w:rsidRPr="00532683" w:rsidRDefault="002D106C" w:rsidP="00BA411A">
      <w:pPr>
        <w:spacing w:before="240" w:after="48"/>
        <w:outlineLvl w:val="1"/>
        <w:rPr>
          <w:rFonts w:eastAsia="Times New Roman" w:cs="Arial"/>
          <w:b/>
          <w:bCs/>
          <w:sz w:val="27"/>
          <w:szCs w:val="27"/>
          <w:lang w:eastAsia="de-DE"/>
        </w:rPr>
      </w:pPr>
    </w:p>
    <w:p w:rsidR="002F11FE" w:rsidRPr="00532683" w:rsidRDefault="002F11FE" w:rsidP="00BA411A">
      <w:pPr>
        <w:spacing w:before="240" w:after="48"/>
        <w:outlineLvl w:val="1"/>
        <w:rPr>
          <w:rFonts w:eastAsia="Times New Roman" w:cs="Arial"/>
          <w:b/>
          <w:bCs/>
          <w:sz w:val="27"/>
          <w:szCs w:val="27"/>
          <w:lang w:eastAsia="de-DE"/>
        </w:rPr>
      </w:pPr>
    </w:p>
    <w:p w:rsidR="00BA411A" w:rsidRPr="00532683" w:rsidRDefault="002D106C" w:rsidP="00BA411A">
      <w:pPr>
        <w:spacing w:before="240" w:after="48"/>
        <w:outlineLvl w:val="1"/>
        <w:rPr>
          <w:rFonts w:eastAsia="Times New Roman" w:cs="Arial"/>
          <w:b/>
          <w:bCs/>
          <w:sz w:val="28"/>
          <w:szCs w:val="28"/>
          <w:lang w:eastAsia="de-DE"/>
        </w:rPr>
      </w:pPr>
      <w:r w:rsidRPr="00532683">
        <w:rPr>
          <w:rFonts w:eastAsia="Times New Roman" w:cs="Arial"/>
          <w:b/>
          <w:bCs/>
          <w:sz w:val="27"/>
          <w:szCs w:val="27"/>
          <w:lang w:eastAsia="de-DE"/>
        </w:rPr>
        <w:br w:type="column"/>
      </w:r>
      <w:hyperlink r:id="rId71" w:history="1">
        <w:r w:rsidR="00BA411A" w:rsidRPr="00532683">
          <w:rPr>
            <w:rFonts w:eastAsia="Times New Roman" w:cs="Arial"/>
            <w:b/>
            <w:bCs/>
            <w:color w:val="363B90"/>
            <w:sz w:val="28"/>
            <w:szCs w:val="28"/>
            <w:lang w:eastAsia="de-DE"/>
          </w:rPr>
          <w:t>AKE 8: Erneuerbare Energie 3 - Meeresenergie</w:t>
        </w:r>
      </w:hyperlink>
    </w:p>
    <w:p w:rsidR="00BA411A" w:rsidRPr="00532683" w:rsidRDefault="00BA411A" w:rsidP="00BA411A">
      <w:pPr>
        <w:spacing w:before="100" w:beforeAutospacing="1" w:after="100" w:afterAutospacing="1"/>
        <w:outlineLvl w:val="2"/>
        <w:rPr>
          <w:rFonts w:eastAsia="Times New Roman" w:cs="Arial"/>
          <w:b/>
          <w:bCs/>
          <w:sz w:val="27"/>
          <w:szCs w:val="27"/>
          <w:lang w:eastAsia="de-DE"/>
        </w:rPr>
      </w:pPr>
      <w:r w:rsidRPr="00532683">
        <w:rPr>
          <w:rFonts w:eastAsia="Times New Roman" w:cs="Arial"/>
          <w:b/>
          <w:bCs/>
          <w:sz w:val="27"/>
          <w:szCs w:val="27"/>
          <w:lang w:eastAsia="de-DE"/>
        </w:rPr>
        <w:t>AKE 8.1: Hauptvortrag</w:t>
      </w:r>
    </w:p>
    <w:p w:rsidR="00BA411A" w:rsidRPr="006F1430" w:rsidRDefault="00BA411A" w:rsidP="00BA411A">
      <w:pPr>
        <w:spacing w:before="100" w:beforeAutospacing="1" w:after="100" w:afterAutospacing="1"/>
        <w:outlineLvl w:val="2"/>
        <w:rPr>
          <w:rFonts w:eastAsia="Times New Roman" w:cs="Arial"/>
          <w:b/>
          <w:bCs/>
          <w:lang w:eastAsia="de-DE"/>
        </w:rPr>
      </w:pPr>
      <w:r w:rsidRPr="006F1430">
        <w:rPr>
          <w:rFonts w:eastAsia="Times New Roman" w:cs="Arial"/>
          <w:b/>
          <w:bCs/>
          <w:lang w:eastAsia="de-DE"/>
        </w:rPr>
        <w:t>Dienstag, 18. März 2014, 10:30–11:00, DO24 Reuter Saal</w:t>
      </w:r>
    </w:p>
    <w:p w:rsidR="00BA411A" w:rsidRPr="006F1430" w:rsidRDefault="00BA411A" w:rsidP="00BA411A">
      <w:pPr>
        <w:spacing w:before="100" w:beforeAutospacing="1" w:after="100" w:afterAutospacing="1"/>
        <w:rPr>
          <w:rFonts w:eastAsia="Times New Roman" w:cs="Arial"/>
          <w:lang w:eastAsia="de-DE"/>
        </w:rPr>
      </w:pPr>
      <w:r w:rsidRPr="006F1430">
        <w:rPr>
          <w:rFonts w:eastAsia="Times New Roman" w:cs="Arial"/>
          <w:b/>
          <w:bCs/>
          <w:lang w:eastAsia="de-DE"/>
        </w:rPr>
        <w:t>Meeresenergie - Stand und Perspektiven</w:t>
      </w:r>
      <w:r w:rsidRPr="006F1430">
        <w:rPr>
          <w:rFonts w:eastAsia="Times New Roman" w:cs="Arial"/>
          <w:lang w:eastAsia="de-DE"/>
        </w:rPr>
        <w:t xml:space="preserve"> — •</w:t>
      </w:r>
      <w:r w:rsidRPr="006F1430">
        <w:rPr>
          <w:rFonts w:eastAsia="Times New Roman" w:cs="Arial"/>
          <w:smallCaps/>
          <w:lang w:eastAsia="de-DE"/>
        </w:rPr>
        <w:t>Jochen Bard</w:t>
      </w:r>
      <w:r w:rsidRPr="006F1430">
        <w:rPr>
          <w:rFonts w:eastAsia="Times New Roman" w:cs="Arial"/>
          <w:lang w:eastAsia="de-DE"/>
        </w:rPr>
        <w:t xml:space="preserve"> — Fraunhofer IWES, Kassel, Germany</w:t>
      </w:r>
    </w:p>
    <w:p w:rsidR="00BA411A" w:rsidRPr="006F1430" w:rsidRDefault="00BA411A" w:rsidP="00BA411A">
      <w:pPr>
        <w:spacing w:before="100" w:beforeAutospacing="1" w:after="100" w:afterAutospacing="1"/>
        <w:rPr>
          <w:rFonts w:eastAsia="Times New Roman" w:cs="Arial"/>
          <w:lang w:eastAsia="de-DE"/>
        </w:rPr>
      </w:pPr>
      <w:r w:rsidRPr="006F1430">
        <w:rPr>
          <w:rFonts w:eastAsia="Times New Roman" w:cs="Arial"/>
          <w:lang w:eastAsia="de-DE"/>
        </w:rPr>
        <w:t>Die Stromerzeugung aus Wellen, Strömungen, Gezeiten sowie anderen Formen der Me</w:t>
      </w:r>
      <w:r w:rsidRPr="006F1430">
        <w:rPr>
          <w:rFonts w:eastAsia="Times New Roman" w:cs="Arial"/>
          <w:lang w:eastAsia="de-DE"/>
        </w:rPr>
        <w:t>e</w:t>
      </w:r>
      <w:r w:rsidRPr="006F1430">
        <w:rPr>
          <w:rFonts w:eastAsia="Times New Roman" w:cs="Arial"/>
          <w:lang w:eastAsia="de-DE"/>
        </w:rPr>
        <w:t>resenergie wie Temperatur- und Salzgradienten hat das Potenzial, langfristig einen auch im globalen Maßstab relevanten Beitrag zu einer nachhaltigen Energieversorgung zu leisten.</w:t>
      </w:r>
    </w:p>
    <w:p w:rsidR="00BA411A" w:rsidRPr="006F1430" w:rsidRDefault="00BA411A" w:rsidP="00BA411A">
      <w:pPr>
        <w:spacing w:before="100" w:beforeAutospacing="1" w:after="100" w:afterAutospacing="1"/>
        <w:rPr>
          <w:rFonts w:eastAsia="Times New Roman" w:cs="Arial"/>
          <w:lang w:eastAsia="de-DE"/>
        </w:rPr>
      </w:pPr>
      <w:r w:rsidRPr="006F1430">
        <w:rPr>
          <w:rFonts w:eastAsia="Times New Roman" w:cs="Arial"/>
          <w:lang w:eastAsia="de-DE"/>
        </w:rPr>
        <w:t>Weltweit befinden sich zahlreiche technologische Konzepte in der Entwicklung, einige davon wurden in Form von Pilotanlagen erfolgreich demonstriert und befinden sich nun an der Schwelle zur Markteinführung. Der Stand der Technik und Beispiele realisierter Anlagen s</w:t>
      </w:r>
      <w:r w:rsidRPr="006F1430">
        <w:rPr>
          <w:rFonts w:eastAsia="Times New Roman" w:cs="Arial"/>
          <w:lang w:eastAsia="de-DE"/>
        </w:rPr>
        <w:t>o</w:t>
      </w:r>
      <w:r w:rsidRPr="006F1430">
        <w:rPr>
          <w:rFonts w:eastAsia="Times New Roman" w:cs="Arial"/>
          <w:lang w:eastAsia="de-DE"/>
        </w:rPr>
        <w:t>wie geplante Anlagenparks werden erläutert.</w:t>
      </w:r>
    </w:p>
    <w:p w:rsidR="00BA411A" w:rsidRPr="006F1430" w:rsidRDefault="00BA411A" w:rsidP="00BA411A">
      <w:pPr>
        <w:spacing w:before="100" w:beforeAutospacing="1" w:after="100" w:afterAutospacing="1"/>
        <w:rPr>
          <w:rFonts w:eastAsia="Times New Roman" w:cs="Arial"/>
          <w:lang w:eastAsia="de-DE"/>
        </w:rPr>
      </w:pPr>
      <w:r w:rsidRPr="006F1430">
        <w:rPr>
          <w:rFonts w:eastAsia="Times New Roman" w:cs="Arial"/>
          <w:lang w:eastAsia="de-DE"/>
        </w:rPr>
        <w:t>Große Herausforderungen liegen auch weiterhin im besseren Verständnis von Wellen und Strömungen, in der Entwicklung der Technologie aber auch des Meeresenergie Marktes selbst bis hin zu ordnungspolitischen Rahmenbedingungen und der Entwicklung internati</w:t>
      </w:r>
      <w:r w:rsidRPr="006F1430">
        <w:rPr>
          <w:rFonts w:eastAsia="Times New Roman" w:cs="Arial"/>
          <w:lang w:eastAsia="de-DE"/>
        </w:rPr>
        <w:t>o</w:t>
      </w:r>
      <w:r w:rsidRPr="006F1430">
        <w:rPr>
          <w:rFonts w:eastAsia="Times New Roman" w:cs="Arial"/>
          <w:lang w:eastAsia="de-DE"/>
        </w:rPr>
        <w:t xml:space="preserve">naler Standards. </w:t>
      </w:r>
    </w:p>
    <w:p w:rsidR="00BA411A" w:rsidRPr="006F1430" w:rsidRDefault="00BA411A" w:rsidP="00BA411A">
      <w:pPr>
        <w:spacing w:before="100" w:beforeAutospacing="1" w:after="100" w:afterAutospacing="1"/>
        <w:rPr>
          <w:rFonts w:eastAsia="Times New Roman" w:cs="Arial"/>
          <w:lang w:eastAsia="de-DE"/>
        </w:rPr>
      </w:pPr>
      <w:r w:rsidRPr="006F1430">
        <w:rPr>
          <w:rFonts w:eastAsia="Times New Roman" w:cs="Arial"/>
          <w:lang w:eastAsia="de-DE"/>
        </w:rPr>
        <w:t>Aktuelle Entwicklungen zielen auf die Nutzung von Synergien durch kombinierte Nutzung unterschie</w:t>
      </w:r>
      <w:r w:rsidRPr="006F1430">
        <w:rPr>
          <w:rFonts w:eastAsia="Times New Roman" w:cs="Arial"/>
          <w:lang w:eastAsia="de-DE"/>
        </w:rPr>
        <w:t>d</w:t>
      </w:r>
      <w:r w:rsidRPr="006F1430">
        <w:rPr>
          <w:rFonts w:eastAsia="Times New Roman" w:cs="Arial"/>
          <w:lang w:eastAsia="de-DE"/>
        </w:rPr>
        <w:t>licher Ressourcen offshore.</w:t>
      </w:r>
    </w:p>
    <w:p w:rsidR="00BA411A" w:rsidRPr="006F1430" w:rsidRDefault="00BA411A" w:rsidP="00BA411A">
      <w:pPr>
        <w:spacing w:before="100" w:beforeAutospacing="1" w:after="100" w:afterAutospacing="1"/>
        <w:rPr>
          <w:rFonts w:eastAsia="Times New Roman" w:cs="Arial"/>
          <w:lang w:eastAsia="de-DE"/>
        </w:rPr>
      </w:pPr>
      <w:r w:rsidRPr="006F1430">
        <w:rPr>
          <w:rFonts w:eastAsia="Times New Roman" w:cs="Arial"/>
          <w:lang w:eastAsia="de-DE"/>
        </w:rPr>
        <w:t>Für deutsche Unternehmen bestehen wirtschaftliche Erwartungen für den Technologiee</w:t>
      </w:r>
      <w:r w:rsidRPr="006F1430">
        <w:rPr>
          <w:rFonts w:eastAsia="Times New Roman" w:cs="Arial"/>
          <w:lang w:eastAsia="de-DE"/>
        </w:rPr>
        <w:t>x</w:t>
      </w:r>
      <w:r w:rsidRPr="006F1430">
        <w:rPr>
          <w:rFonts w:eastAsia="Times New Roman" w:cs="Arial"/>
          <w:lang w:eastAsia="de-DE"/>
        </w:rPr>
        <w:t>port.</w:t>
      </w:r>
    </w:p>
    <w:p w:rsidR="00BA411A" w:rsidRPr="006F1430" w:rsidRDefault="00BA411A" w:rsidP="00BA411A">
      <w:pPr>
        <w:spacing w:before="100" w:beforeAutospacing="1" w:after="100" w:afterAutospacing="1"/>
        <w:rPr>
          <w:rFonts w:eastAsia="Times New Roman" w:cs="Arial"/>
          <w:lang w:eastAsia="de-DE"/>
        </w:rPr>
      </w:pPr>
      <w:r w:rsidRPr="006F1430">
        <w:rPr>
          <w:rFonts w:eastAsia="Times New Roman" w:cs="Arial"/>
          <w:lang w:eastAsia="de-DE"/>
        </w:rPr>
        <w:t>Der Vortrag wird eine Übersicht über diese Themen geben.</w:t>
      </w:r>
    </w:p>
    <w:p w:rsidR="00BA411A" w:rsidRPr="00532683" w:rsidRDefault="00BA411A" w:rsidP="00BA411A">
      <w:pPr>
        <w:pStyle w:val="berschrift2"/>
        <w:rPr>
          <w:rFonts w:ascii="Arial" w:hAnsi="Arial" w:cs="Arial"/>
          <w:sz w:val="28"/>
          <w:szCs w:val="27"/>
        </w:rPr>
      </w:pPr>
      <w:r w:rsidRPr="00532683">
        <w:rPr>
          <w:rFonts w:ascii="Arial" w:hAnsi="Arial" w:cs="Arial"/>
        </w:rPr>
        <w:br w:type="column"/>
      </w:r>
      <w:r w:rsidRPr="00532683">
        <w:rPr>
          <w:rFonts w:ascii="Arial" w:hAnsi="Arial" w:cs="Arial"/>
          <w:sz w:val="28"/>
          <w:szCs w:val="27"/>
        </w:rPr>
        <w:lastRenderedPageBreak/>
        <w:t>AKE 9: Erneuerbare Energie 4 - Photovoltaik</w:t>
      </w:r>
    </w:p>
    <w:p w:rsidR="00BA411A" w:rsidRPr="00532683" w:rsidRDefault="00BA411A" w:rsidP="00BA411A">
      <w:pPr>
        <w:spacing w:before="100" w:beforeAutospacing="1" w:after="100" w:afterAutospacing="1"/>
        <w:outlineLvl w:val="2"/>
        <w:rPr>
          <w:rFonts w:eastAsia="Times New Roman" w:cs="Arial"/>
          <w:b/>
          <w:bCs/>
          <w:sz w:val="27"/>
          <w:szCs w:val="27"/>
          <w:lang w:eastAsia="de-DE"/>
        </w:rPr>
      </w:pPr>
      <w:r w:rsidRPr="00532683">
        <w:rPr>
          <w:rFonts w:eastAsia="Times New Roman" w:cs="Arial"/>
          <w:b/>
          <w:bCs/>
          <w:sz w:val="27"/>
          <w:szCs w:val="27"/>
          <w:lang w:eastAsia="de-DE"/>
        </w:rPr>
        <w:t>Dienstag, 18. März 2014, 11:00–12:00, DO24 Reuter Saal</w:t>
      </w:r>
    </w:p>
    <w:tbl>
      <w:tblPr>
        <w:tblW w:w="5000" w:type="pct"/>
        <w:tblCellSpacing w:w="15" w:type="dxa"/>
        <w:tblCellMar>
          <w:top w:w="15" w:type="dxa"/>
          <w:left w:w="15" w:type="dxa"/>
          <w:bottom w:w="15" w:type="dxa"/>
          <w:right w:w="15" w:type="dxa"/>
        </w:tblCellMar>
        <w:tblLook w:val="04A0"/>
      </w:tblPr>
      <w:tblGrid>
        <w:gridCol w:w="740"/>
        <w:gridCol w:w="953"/>
        <w:gridCol w:w="1198"/>
        <w:gridCol w:w="6601"/>
      </w:tblGrid>
      <w:tr w:rsidR="00BA411A" w:rsidRPr="00532683" w:rsidTr="00BA411A">
        <w:trPr>
          <w:tblCellSpacing w:w="15" w:type="dxa"/>
        </w:trPr>
        <w:tc>
          <w:tcPr>
            <w:tcW w:w="0" w:type="auto"/>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12" name="Bild 12" descr="http://www.dpg-verhandlungen.de/static/ip/plus.gif">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pg-verhandlungen.de/static/ip/plus.gif">
                            <a:hlinkClick r:id="rId72"/>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11:00</w:t>
            </w:r>
          </w:p>
        </w:tc>
        <w:tc>
          <w:tcPr>
            <w:tcW w:w="0" w:type="auto"/>
            <w:noWrap/>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AKE 9.1</w:t>
            </w:r>
          </w:p>
        </w:tc>
        <w:tc>
          <w:tcPr>
            <w:tcW w:w="3509" w:type="pct"/>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 xml:space="preserve">Hauptvortrag: </w:t>
            </w:r>
            <w:hyperlink r:id="rId73" w:history="1">
              <w:r w:rsidRPr="00532683">
                <w:rPr>
                  <w:rFonts w:eastAsia="Times New Roman" w:cs="Arial"/>
                  <w:color w:val="363B90"/>
                  <w:sz w:val="19"/>
                  <w:lang w:eastAsia="de-DE"/>
                </w:rPr>
                <w:t>The Success of Photovoltaics: A Pure Silicon Story</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Jürgen H. Werner</w:t>
            </w:r>
            <w:r w:rsidRPr="00532683">
              <w:rPr>
                <w:rFonts w:eastAsia="Times New Roman" w:cs="Arial"/>
                <w:sz w:val="19"/>
                <w:szCs w:val="19"/>
                <w:lang w:eastAsia="de-DE"/>
              </w:rPr>
              <w:t xml:space="preserve"> </w:t>
            </w:r>
          </w:p>
        </w:tc>
      </w:tr>
      <w:tr w:rsidR="00BA411A" w:rsidRPr="00532683" w:rsidTr="00BA411A">
        <w:trPr>
          <w:tblCellSpacing w:w="15" w:type="dxa"/>
        </w:trPr>
        <w:tc>
          <w:tcPr>
            <w:tcW w:w="0" w:type="auto"/>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p>
        </w:tc>
        <w:tc>
          <w:tcPr>
            <w:tcW w:w="0" w:type="auto"/>
            <w:gridSpan w:val="3"/>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p>
        </w:tc>
      </w:tr>
      <w:tr w:rsidR="00BA411A" w:rsidRPr="00532683" w:rsidTr="00BA411A">
        <w:trPr>
          <w:tblCellSpacing w:w="15" w:type="dxa"/>
        </w:trPr>
        <w:tc>
          <w:tcPr>
            <w:tcW w:w="0" w:type="auto"/>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13" name="Bild 13" descr="http://www.dpg-verhandlungen.de/static/ip/plus.gif">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pg-verhandlungen.de/static/ip/plus.gif">
                            <a:hlinkClick r:id="rId74"/>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11:30</w:t>
            </w:r>
          </w:p>
        </w:tc>
        <w:tc>
          <w:tcPr>
            <w:tcW w:w="0" w:type="auto"/>
            <w:noWrap/>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AKE 9.2</w:t>
            </w:r>
          </w:p>
        </w:tc>
        <w:tc>
          <w:tcPr>
            <w:tcW w:w="3509" w:type="pct"/>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 xml:space="preserve">Hauptvortrag: </w:t>
            </w:r>
            <w:hyperlink r:id="rId75" w:history="1">
              <w:r w:rsidRPr="00532683">
                <w:rPr>
                  <w:rFonts w:eastAsia="Times New Roman" w:cs="Arial"/>
                  <w:color w:val="363B90"/>
                  <w:sz w:val="19"/>
                  <w:lang w:eastAsia="de-DE"/>
                </w:rPr>
                <w:t>Organic photovoltaics: With tailored materials on the move to future technology</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Peter Bäuerle</w:t>
            </w:r>
            <w:r w:rsidRPr="00532683">
              <w:rPr>
                <w:rFonts w:eastAsia="Times New Roman" w:cs="Arial"/>
                <w:sz w:val="19"/>
                <w:szCs w:val="19"/>
                <w:lang w:eastAsia="de-DE"/>
              </w:rPr>
              <w:t xml:space="preserve"> </w:t>
            </w:r>
          </w:p>
        </w:tc>
      </w:tr>
    </w:tbl>
    <w:p w:rsidR="00BA411A" w:rsidRPr="00532683" w:rsidRDefault="00BA411A">
      <w:pPr>
        <w:rPr>
          <w:rFonts w:cs="Arial"/>
        </w:rPr>
      </w:pPr>
    </w:p>
    <w:p w:rsidR="00BA411A" w:rsidRPr="00532683" w:rsidRDefault="00BA411A" w:rsidP="00BA411A">
      <w:pPr>
        <w:pStyle w:val="berschrift3"/>
        <w:rPr>
          <w:rFonts w:ascii="Arial" w:hAnsi="Arial" w:cs="Arial"/>
        </w:rPr>
      </w:pPr>
      <w:r w:rsidRPr="00532683">
        <w:rPr>
          <w:rFonts w:ascii="Arial" w:hAnsi="Arial" w:cs="Arial"/>
        </w:rPr>
        <w:t>AKE 9.1: Hauptvortrag</w:t>
      </w:r>
    </w:p>
    <w:p w:rsidR="00BA411A" w:rsidRPr="00532683" w:rsidRDefault="00BA411A" w:rsidP="00BA411A">
      <w:pPr>
        <w:pStyle w:val="berschrift3"/>
        <w:rPr>
          <w:rFonts w:ascii="Arial" w:hAnsi="Arial" w:cs="Arial"/>
        </w:rPr>
      </w:pPr>
      <w:r w:rsidRPr="00532683">
        <w:rPr>
          <w:rFonts w:ascii="Arial" w:hAnsi="Arial" w:cs="Arial"/>
        </w:rPr>
        <w:t>Dienstag, 18. März 2014, 11:00–11:30, DO24 Reuter Saal</w:t>
      </w:r>
    </w:p>
    <w:p w:rsidR="00BA411A" w:rsidRPr="006F1430" w:rsidRDefault="00BA411A" w:rsidP="00BA411A">
      <w:pPr>
        <w:pStyle w:val="StandardWeb"/>
        <w:rPr>
          <w:rFonts w:ascii="Arial" w:hAnsi="Arial" w:cs="Arial"/>
          <w:sz w:val="22"/>
          <w:szCs w:val="19"/>
        </w:rPr>
      </w:pPr>
      <w:r w:rsidRPr="006F1430">
        <w:rPr>
          <w:rFonts w:ascii="Arial" w:hAnsi="Arial" w:cs="Arial"/>
          <w:b/>
          <w:bCs/>
          <w:sz w:val="22"/>
          <w:szCs w:val="19"/>
        </w:rPr>
        <w:t>The Success of Photovoltaics: A Pure Silicon Story</w:t>
      </w:r>
      <w:r w:rsidRPr="006F1430">
        <w:rPr>
          <w:rFonts w:ascii="Arial" w:hAnsi="Arial" w:cs="Arial"/>
          <w:sz w:val="22"/>
          <w:szCs w:val="19"/>
        </w:rPr>
        <w:t xml:space="preserve"> — •</w:t>
      </w:r>
      <w:r w:rsidRPr="006F1430">
        <w:rPr>
          <w:rFonts w:ascii="Arial" w:hAnsi="Arial" w:cs="Arial"/>
          <w:smallCaps/>
          <w:sz w:val="22"/>
          <w:szCs w:val="19"/>
        </w:rPr>
        <w:t>Jürgen H. Werner</w:t>
      </w:r>
      <w:r w:rsidRPr="006F1430">
        <w:rPr>
          <w:rFonts w:ascii="Arial" w:hAnsi="Arial" w:cs="Arial"/>
          <w:sz w:val="22"/>
          <w:szCs w:val="19"/>
        </w:rPr>
        <w:t xml:space="preserve"> — Institut für Photovo</w:t>
      </w:r>
      <w:r w:rsidRPr="006F1430">
        <w:rPr>
          <w:rFonts w:ascii="Arial" w:hAnsi="Arial" w:cs="Arial"/>
          <w:sz w:val="22"/>
          <w:szCs w:val="19"/>
        </w:rPr>
        <w:t>l</w:t>
      </w:r>
      <w:r w:rsidRPr="006F1430">
        <w:rPr>
          <w:rFonts w:ascii="Arial" w:hAnsi="Arial" w:cs="Arial"/>
          <w:sz w:val="22"/>
          <w:szCs w:val="19"/>
        </w:rPr>
        <w:t>taik, Universität Stuttgart</w:t>
      </w:r>
    </w:p>
    <w:p w:rsidR="00BA411A" w:rsidRPr="006F1430" w:rsidRDefault="00BA411A" w:rsidP="00BA411A">
      <w:pPr>
        <w:pStyle w:val="StandardWeb"/>
        <w:rPr>
          <w:rFonts w:ascii="Arial" w:hAnsi="Arial" w:cs="Arial"/>
          <w:sz w:val="22"/>
          <w:szCs w:val="19"/>
        </w:rPr>
      </w:pPr>
      <w:r w:rsidRPr="006F1430">
        <w:rPr>
          <w:rFonts w:ascii="Arial" w:hAnsi="Arial" w:cs="Arial"/>
          <w:sz w:val="22"/>
          <w:szCs w:val="19"/>
        </w:rPr>
        <w:t>Within the last 38 years, photovoltaics went through a dramatic development: On the one hand, the price of modules and photovoltaic electricity dropped to less than 1/100 with respect to 1976. On the other hand, this drastic price reduction has solely been caused by one cell material: crystalline silicon. As a consequence, photovoltaic industry (and research) is almost in a lock-in situation: hardly any other technology is able anymore to commercially compete with the 15 to 18 % efficient standard industrial modules, containing 16 to 20 % efficient cells. Future progress probably will not be driven by research on new materials and/or new cell concepts. Instead, the success of crystalline silicon in lowering cost of photovoltaic electricity (8 cents/kWh at present in Germany) imposes other research challenges: i) Simple, low cost - but high tech - mass production technologies for silicon m</w:t>
      </w:r>
      <w:r w:rsidRPr="006F1430">
        <w:rPr>
          <w:rFonts w:ascii="Arial" w:hAnsi="Arial" w:cs="Arial"/>
          <w:sz w:val="22"/>
          <w:szCs w:val="19"/>
        </w:rPr>
        <w:t>o</w:t>
      </w:r>
      <w:r w:rsidRPr="006F1430">
        <w:rPr>
          <w:rFonts w:ascii="Arial" w:hAnsi="Arial" w:cs="Arial"/>
          <w:sz w:val="22"/>
          <w:szCs w:val="19"/>
        </w:rPr>
        <w:t>dules (cells) with more than 20 % (22 %) efficiency, ii) storage of photovoltaic electricity (which might also be silicon driven), iii) electrical and optical characterization methods for running large and small area photovoltaic systems, iv) intelligent photovoltaic systems, which interact with their environment</w:t>
      </w:r>
    </w:p>
    <w:p w:rsidR="00BA411A" w:rsidRPr="00532683" w:rsidRDefault="00BA411A" w:rsidP="00BA411A">
      <w:pPr>
        <w:pStyle w:val="berschrift3"/>
        <w:rPr>
          <w:rFonts w:ascii="Arial" w:hAnsi="Arial" w:cs="Arial"/>
        </w:rPr>
      </w:pPr>
      <w:r w:rsidRPr="00532683">
        <w:rPr>
          <w:rFonts w:ascii="Arial" w:hAnsi="Arial" w:cs="Arial"/>
        </w:rPr>
        <w:t>AKE 9.2: Hauptvortrag</w:t>
      </w:r>
      <w:r w:rsidR="006F1430">
        <w:rPr>
          <w:rFonts w:ascii="Arial" w:hAnsi="Arial" w:cs="Arial"/>
        </w:rPr>
        <w:t xml:space="preserve">; </w:t>
      </w:r>
      <w:r w:rsidRPr="00532683">
        <w:rPr>
          <w:rFonts w:ascii="Arial" w:hAnsi="Arial" w:cs="Arial"/>
        </w:rPr>
        <w:t>Dienst</w:t>
      </w:r>
      <w:r w:rsidR="006F1430">
        <w:rPr>
          <w:rFonts w:ascii="Arial" w:hAnsi="Arial" w:cs="Arial"/>
        </w:rPr>
        <w:t>ag, 18. März 2014, 11:30–12:00</w:t>
      </w:r>
    </w:p>
    <w:p w:rsidR="00BA411A" w:rsidRPr="006F1430" w:rsidRDefault="00BA411A" w:rsidP="00BA411A">
      <w:pPr>
        <w:pStyle w:val="StandardWeb"/>
        <w:rPr>
          <w:rFonts w:ascii="Arial" w:hAnsi="Arial" w:cs="Arial"/>
          <w:sz w:val="22"/>
          <w:szCs w:val="19"/>
        </w:rPr>
      </w:pPr>
      <w:r w:rsidRPr="006F1430">
        <w:rPr>
          <w:rFonts w:ascii="Arial" w:hAnsi="Arial" w:cs="Arial"/>
          <w:b/>
          <w:bCs/>
          <w:sz w:val="22"/>
          <w:szCs w:val="19"/>
        </w:rPr>
        <w:t>Organic photovoltaics: With tailored materials on the move to future technology</w:t>
      </w:r>
      <w:r w:rsidRPr="006F1430">
        <w:rPr>
          <w:rFonts w:ascii="Arial" w:hAnsi="Arial" w:cs="Arial"/>
          <w:sz w:val="22"/>
          <w:szCs w:val="19"/>
        </w:rPr>
        <w:t xml:space="preserve"> — •</w:t>
      </w:r>
      <w:r w:rsidRPr="006F1430">
        <w:rPr>
          <w:rFonts w:ascii="Arial" w:hAnsi="Arial" w:cs="Arial"/>
          <w:smallCaps/>
          <w:sz w:val="22"/>
          <w:szCs w:val="19"/>
        </w:rPr>
        <w:t>Peter Bäuerle</w:t>
      </w:r>
      <w:r w:rsidR="006F1430">
        <w:rPr>
          <w:rFonts w:ascii="Arial" w:hAnsi="Arial" w:cs="Arial"/>
          <w:sz w:val="22"/>
          <w:szCs w:val="19"/>
        </w:rPr>
        <w:t xml:space="preserve"> </w:t>
      </w:r>
      <w:r w:rsidRPr="006F1430">
        <w:rPr>
          <w:rFonts w:ascii="Arial" w:hAnsi="Arial" w:cs="Arial"/>
          <w:sz w:val="22"/>
          <w:szCs w:val="19"/>
        </w:rPr>
        <w:t xml:space="preserve"> Universitaet Ulm, Institut fuer Organische Chemie II und Neue Materi</w:t>
      </w:r>
      <w:r w:rsidRPr="006F1430">
        <w:rPr>
          <w:rFonts w:ascii="Arial" w:hAnsi="Arial" w:cs="Arial"/>
          <w:sz w:val="22"/>
          <w:szCs w:val="19"/>
        </w:rPr>
        <w:t>a</w:t>
      </w:r>
      <w:r w:rsidRPr="006F1430">
        <w:rPr>
          <w:rFonts w:ascii="Arial" w:hAnsi="Arial" w:cs="Arial"/>
          <w:sz w:val="22"/>
          <w:szCs w:val="19"/>
        </w:rPr>
        <w:t>lien</w:t>
      </w:r>
    </w:p>
    <w:p w:rsidR="00BA411A" w:rsidRPr="006F1430" w:rsidRDefault="00BA411A" w:rsidP="00BA411A">
      <w:pPr>
        <w:pStyle w:val="StandardWeb"/>
        <w:rPr>
          <w:rFonts w:ascii="Arial" w:hAnsi="Arial" w:cs="Arial"/>
          <w:sz w:val="22"/>
          <w:szCs w:val="19"/>
        </w:rPr>
      </w:pPr>
      <w:r w:rsidRPr="006F1430">
        <w:rPr>
          <w:rFonts w:ascii="Arial" w:hAnsi="Arial" w:cs="Arial"/>
          <w:sz w:val="22"/>
          <w:szCs w:val="19"/>
        </w:rPr>
        <w:t xml:space="preserve">The lecture will give an introduction to organic photovoltaics (OPV) and discuss the state-of-the-art of this future technology. The progress and the problems in the development of novel organic semiconducting materials based on small molecules, and in particular oligothiophenes will be described.[1] </w:t>
      </w:r>
    </w:p>
    <w:p w:rsidR="00BA411A" w:rsidRDefault="00BA411A" w:rsidP="00532683">
      <w:pPr>
        <w:pStyle w:val="StandardWeb"/>
        <w:spacing w:before="0" w:beforeAutospacing="0" w:after="0" w:afterAutospacing="0"/>
        <w:rPr>
          <w:rFonts w:ascii="Arial" w:hAnsi="Arial" w:cs="Arial"/>
          <w:sz w:val="22"/>
          <w:szCs w:val="19"/>
        </w:rPr>
      </w:pPr>
      <w:r w:rsidRPr="006F1430">
        <w:rPr>
          <w:rFonts w:ascii="Arial" w:hAnsi="Arial" w:cs="Arial"/>
          <w:sz w:val="22"/>
          <w:szCs w:val="19"/>
        </w:rPr>
        <w:t>Very recently, we could increase the efficiency in vacuum-processed small molecule organic solar cells to (record) values of 6.9-7.7% for single junction cells[2] and (world record) values of 12.0% for multi-stack cells.[3] The technology of light-weight, flexible, and semi-transparent organic solarfoils is starting to be commercialized and first applications in building and car integration will appear on the market soon.[4]</w:t>
      </w:r>
    </w:p>
    <w:p w:rsidR="006F1430" w:rsidRPr="006F1430" w:rsidRDefault="006F1430" w:rsidP="00532683">
      <w:pPr>
        <w:pStyle w:val="StandardWeb"/>
        <w:spacing w:before="0" w:beforeAutospacing="0" w:after="0" w:afterAutospacing="0"/>
        <w:rPr>
          <w:rFonts w:ascii="Arial" w:hAnsi="Arial" w:cs="Arial"/>
          <w:sz w:val="16"/>
          <w:szCs w:val="19"/>
        </w:rPr>
      </w:pPr>
    </w:p>
    <w:p w:rsidR="00532683" w:rsidRPr="006F1430" w:rsidRDefault="00BA411A" w:rsidP="006F1430">
      <w:pPr>
        <w:pStyle w:val="StandardWeb"/>
        <w:spacing w:before="0" w:beforeAutospacing="0" w:after="0" w:afterAutospacing="0"/>
        <w:rPr>
          <w:rFonts w:ascii="Arial" w:hAnsi="Arial" w:cs="Arial"/>
          <w:sz w:val="22"/>
          <w:szCs w:val="19"/>
        </w:rPr>
      </w:pPr>
      <w:r w:rsidRPr="006F1430">
        <w:rPr>
          <w:rFonts w:ascii="Arial" w:hAnsi="Arial" w:cs="Arial"/>
          <w:sz w:val="18"/>
          <w:szCs w:val="19"/>
        </w:rPr>
        <w:t>[1]A. Mishra, P. Bäuerle, Angew. Chem. Int. Ed. 2012, 51, 2020-2067.</w:t>
      </w:r>
      <w:r w:rsidR="006F1430">
        <w:rPr>
          <w:rFonts w:ascii="Arial" w:hAnsi="Arial" w:cs="Arial"/>
          <w:sz w:val="18"/>
          <w:szCs w:val="19"/>
        </w:rPr>
        <w:t>,</w:t>
      </w:r>
      <w:r w:rsidRPr="006F1430">
        <w:rPr>
          <w:rFonts w:ascii="Arial" w:hAnsi="Arial" w:cs="Arial"/>
          <w:sz w:val="18"/>
          <w:szCs w:val="19"/>
        </w:rPr>
        <w:t xml:space="preserve">[2]R. Fitzner, E. Mena-Osteritz, A. Mishra, G. Schulz, E. Reinold, M. Weil, C. Körner, H. Ziehlke, C. Elschner, K. Leo, M. Riede, M. Pfeiffer, C. Uhrich, P. Bäuerle, J. Am. Chem. </w:t>
      </w:r>
      <w:proofErr w:type="gramStart"/>
      <w:r w:rsidRPr="006F1430">
        <w:rPr>
          <w:rFonts w:ascii="Arial" w:hAnsi="Arial" w:cs="Arial"/>
          <w:sz w:val="18"/>
          <w:szCs w:val="19"/>
        </w:rPr>
        <w:t>Soc.,</w:t>
      </w:r>
      <w:proofErr w:type="gramEnd"/>
      <w:r w:rsidRPr="006F1430">
        <w:rPr>
          <w:rFonts w:ascii="Arial" w:hAnsi="Arial" w:cs="Arial"/>
          <w:sz w:val="18"/>
          <w:szCs w:val="19"/>
        </w:rPr>
        <w:t xml:space="preserve"> 2012, 134, 11064-11067.[3]Press release on January 16th, 2013, Heliatek (www.heliatek.com) and Ulm University (</w:t>
      </w:r>
      <w:hyperlink r:id="rId76" w:history="1">
        <w:r w:rsidR="006F1430" w:rsidRPr="00A26AF1">
          <w:rPr>
            <w:rStyle w:val="Hyperlink"/>
            <w:rFonts w:ascii="Arial" w:hAnsi="Arial" w:cs="Arial"/>
            <w:sz w:val="18"/>
            <w:szCs w:val="19"/>
          </w:rPr>
          <w:t>http://www.uni-ulm.de/en/nawi/institute-of-organic-chemistry-ii-and-advanced-materials.html</w:t>
        </w:r>
      </w:hyperlink>
      <w:r w:rsidRPr="006F1430">
        <w:rPr>
          <w:rFonts w:ascii="Arial" w:hAnsi="Arial" w:cs="Arial"/>
          <w:sz w:val="18"/>
          <w:szCs w:val="19"/>
        </w:rPr>
        <w:t>)</w:t>
      </w:r>
      <w:r w:rsidR="006F1430">
        <w:rPr>
          <w:rFonts w:ascii="Arial" w:hAnsi="Arial" w:cs="Arial"/>
          <w:sz w:val="18"/>
          <w:szCs w:val="19"/>
        </w:rPr>
        <w:t xml:space="preserve">    </w:t>
      </w:r>
      <w:r w:rsidRPr="006F1430">
        <w:rPr>
          <w:rFonts w:ascii="Arial" w:hAnsi="Arial" w:cs="Arial"/>
          <w:sz w:val="18"/>
          <w:szCs w:val="19"/>
        </w:rPr>
        <w:t>[4]</w:t>
      </w:r>
      <w:hyperlink r:id="rId77" w:history="1">
        <w:r w:rsidRPr="006F1430">
          <w:rPr>
            <w:rStyle w:val="Hyperlink"/>
            <w:rFonts w:ascii="Arial" w:hAnsi="Arial" w:cs="Arial"/>
            <w:sz w:val="18"/>
            <w:szCs w:val="19"/>
          </w:rPr>
          <w:t>www.heliatek.com</w:t>
        </w:r>
      </w:hyperlink>
      <w:r w:rsidR="006F1430">
        <w:rPr>
          <w:rFonts w:ascii="Arial" w:hAnsi="Arial" w:cs="Arial"/>
        </w:rPr>
        <w:t xml:space="preserve"> </w:t>
      </w:r>
    </w:p>
    <w:p w:rsidR="00BA411A" w:rsidRPr="00532683" w:rsidRDefault="00BA411A" w:rsidP="00532683">
      <w:pPr>
        <w:pStyle w:val="StandardWeb"/>
        <w:rPr>
          <w:rFonts w:ascii="Arial" w:hAnsi="Arial" w:cs="Arial"/>
          <w:b/>
          <w:bCs/>
          <w:sz w:val="28"/>
          <w:szCs w:val="27"/>
        </w:rPr>
      </w:pPr>
      <w:r w:rsidRPr="00532683">
        <w:rPr>
          <w:rFonts w:ascii="Arial" w:hAnsi="Arial" w:cs="Arial"/>
          <w:b/>
          <w:bCs/>
          <w:sz w:val="28"/>
          <w:szCs w:val="27"/>
        </w:rPr>
        <w:lastRenderedPageBreak/>
        <w:t>AKE 10: Kernspaltungsenergie</w:t>
      </w:r>
    </w:p>
    <w:p w:rsidR="00BA411A" w:rsidRPr="00532683" w:rsidRDefault="00BA411A" w:rsidP="00BA411A">
      <w:pPr>
        <w:spacing w:before="100" w:beforeAutospacing="1" w:after="100" w:afterAutospacing="1"/>
        <w:outlineLvl w:val="2"/>
        <w:rPr>
          <w:rFonts w:eastAsia="Times New Roman" w:cs="Arial"/>
          <w:b/>
          <w:bCs/>
          <w:sz w:val="27"/>
          <w:szCs w:val="27"/>
          <w:lang w:eastAsia="de-DE"/>
        </w:rPr>
      </w:pPr>
      <w:r w:rsidRPr="00532683">
        <w:rPr>
          <w:rFonts w:eastAsia="Times New Roman" w:cs="Arial"/>
          <w:b/>
          <w:bCs/>
          <w:sz w:val="27"/>
          <w:szCs w:val="27"/>
          <w:lang w:eastAsia="de-DE"/>
        </w:rPr>
        <w:t>Dienstag, 18. März 2014, 12:00–12:30, DO24 Reuter Saal</w:t>
      </w:r>
    </w:p>
    <w:tbl>
      <w:tblPr>
        <w:tblW w:w="5000" w:type="pct"/>
        <w:tblCellSpacing w:w="15" w:type="dxa"/>
        <w:tblCellMar>
          <w:top w:w="15" w:type="dxa"/>
          <w:left w:w="15" w:type="dxa"/>
          <w:bottom w:w="15" w:type="dxa"/>
          <w:right w:w="15" w:type="dxa"/>
        </w:tblCellMar>
        <w:tblLook w:val="04A0"/>
      </w:tblPr>
      <w:tblGrid>
        <w:gridCol w:w="765"/>
        <w:gridCol w:w="985"/>
        <w:gridCol w:w="1359"/>
        <w:gridCol w:w="6383"/>
      </w:tblGrid>
      <w:tr w:rsidR="00BA411A" w:rsidRPr="00532683" w:rsidTr="00BA411A">
        <w:trPr>
          <w:tblCellSpacing w:w="15" w:type="dxa"/>
        </w:trPr>
        <w:tc>
          <w:tcPr>
            <w:tcW w:w="0" w:type="auto"/>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46" name="Bild 46" descr="http://www.dpg-verhandlungen.de/static/ip/plus.gif">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dpg-verhandlungen.de/static/ip/plus.gif">
                            <a:hlinkClick r:id="rId78"/>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12:00</w:t>
            </w:r>
          </w:p>
        </w:tc>
        <w:tc>
          <w:tcPr>
            <w:tcW w:w="0" w:type="auto"/>
            <w:noWrap/>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AKE 10.1</w:t>
            </w:r>
          </w:p>
        </w:tc>
        <w:tc>
          <w:tcPr>
            <w:tcW w:w="3392" w:type="pct"/>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 xml:space="preserve">Hauptvortrag: </w:t>
            </w:r>
            <w:hyperlink r:id="rId79" w:history="1">
              <w:r w:rsidRPr="00532683">
                <w:rPr>
                  <w:rFonts w:eastAsia="Times New Roman" w:cs="Arial"/>
                  <w:color w:val="363B90"/>
                  <w:sz w:val="19"/>
                  <w:lang w:eastAsia="de-DE"/>
                </w:rPr>
                <w:t>Internationale Rolle der Kernspaltungsenergie, Stand und Perspektiven</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R. Stieglitz</w:t>
            </w:r>
            <w:r w:rsidRPr="00532683">
              <w:rPr>
                <w:rFonts w:eastAsia="Times New Roman" w:cs="Arial"/>
                <w:sz w:val="19"/>
                <w:szCs w:val="19"/>
                <w:lang w:eastAsia="de-DE"/>
              </w:rPr>
              <w:t xml:space="preserve">, </w:t>
            </w:r>
            <w:r w:rsidRPr="00532683">
              <w:rPr>
                <w:rFonts w:eastAsia="Times New Roman" w:cs="Arial"/>
                <w:smallCaps/>
                <w:sz w:val="19"/>
                <w:szCs w:val="19"/>
                <w:lang w:eastAsia="de-DE"/>
              </w:rPr>
              <w:t>J.-U. Knebel</w:t>
            </w:r>
            <w:r w:rsidRPr="00532683">
              <w:rPr>
                <w:rFonts w:eastAsia="Times New Roman" w:cs="Arial"/>
                <w:sz w:val="19"/>
                <w:szCs w:val="19"/>
                <w:lang w:eastAsia="de-DE"/>
              </w:rPr>
              <w:t xml:space="preserve"> und </w:t>
            </w:r>
            <w:r w:rsidRPr="00532683">
              <w:rPr>
                <w:rFonts w:eastAsia="Times New Roman" w:cs="Arial"/>
                <w:smallCaps/>
                <w:sz w:val="19"/>
                <w:szCs w:val="19"/>
                <w:lang w:eastAsia="de-DE"/>
              </w:rPr>
              <w:t>W. Tromm</w:t>
            </w:r>
            <w:r w:rsidRPr="00532683">
              <w:rPr>
                <w:rFonts w:eastAsia="Times New Roman" w:cs="Arial"/>
                <w:sz w:val="19"/>
                <w:szCs w:val="19"/>
                <w:lang w:eastAsia="de-DE"/>
              </w:rPr>
              <w:t xml:space="preserve"> </w:t>
            </w:r>
          </w:p>
        </w:tc>
      </w:tr>
    </w:tbl>
    <w:p w:rsidR="00BA411A" w:rsidRPr="00532683" w:rsidRDefault="00BA411A" w:rsidP="00BA411A">
      <w:pPr>
        <w:pStyle w:val="berschrift3"/>
        <w:rPr>
          <w:rFonts w:ascii="Arial" w:hAnsi="Arial" w:cs="Arial"/>
        </w:rPr>
      </w:pPr>
      <w:r w:rsidRPr="00532683">
        <w:rPr>
          <w:rFonts w:ascii="Arial" w:hAnsi="Arial" w:cs="Arial"/>
        </w:rPr>
        <w:t>AKE 10.1: Hauptvortrag</w:t>
      </w:r>
    </w:p>
    <w:p w:rsidR="00BA411A" w:rsidRPr="00532683" w:rsidRDefault="00BA411A" w:rsidP="00BA411A">
      <w:pPr>
        <w:pStyle w:val="berschrift3"/>
        <w:rPr>
          <w:rFonts w:ascii="Arial" w:hAnsi="Arial" w:cs="Arial"/>
        </w:rPr>
      </w:pPr>
      <w:r w:rsidRPr="00532683">
        <w:rPr>
          <w:rFonts w:ascii="Arial" w:hAnsi="Arial" w:cs="Arial"/>
        </w:rPr>
        <w:t>Dienstag, 18. März 2014, 12:00–12:30, DO24 Reuter Saal</w:t>
      </w:r>
    </w:p>
    <w:p w:rsidR="00BA411A" w:rsidRPr="00532683" w:rsidRDefault="00BA411A" w:rsidP="00BA411A">
      <w:pPr>
        <w:pStyle w:val="StandardWeb"/>
        <w:rPr>
          <w:rFonts w:ascii="Arial" w:hAnsi="Arial" w:cs="Arial"/>
          <w:sz w:val="19"/>
          <w:szCs w:val="19"/>
        </w:rPr>
      </w:pPr>
      <w:r w:rsidRPr="00532683">
        <w:rPr>
          <w:rFonts w:ascii="Arial" w:hAnsi="Arial" w:cs="Arial"/>
          <w:b/>
          <w:bCs/>
          <w:sz w:val="19"/>
          <w:szCs w:val="19"/>
        </w:rPr>
        <w:t>Internationale Rolle der Kernspaltungsenergie, Stand und Perspektiven</w:t>
      </w:r>
      <w:r w:rsidRPr="00532683">
        <w:rPr>
          <w:rFonts w:ascii="Arial" w:hAnsi="Arial" w:cs="Arial"/>
          <w:sz w:val="19"/>
          <w:szCs w:val="19"/>
        </w:rPr>
        <w:t xml:space="preserve"> — •</w:t>
      </w:r>
      <w:r w:rsidRPr="00532683">
        <w:rPr>
          <w:rFonts w:ascii="Arial" w:hAnsi="Arial" w:cs="Arial"/>
          <w:smallCaps/>
          <w:sz w:val="19"/>
          <w:szCs w:val="19"/>
        </w:rPr>
        <w:t>R. Stieglitz</w:t>
      </w:r>
      <w:r w:rsidRPr="00532683">
        <w:rPr>
          <w:rFonts w:ascii="Arial" w:hAnsi="Arial" w:cs="Arial"/>
          <w:sz w:val="19"/>
          <w:szCs w:val="19"/>
        </w:rPr>
        <w:t xml:space="preserve">, </w:t>
      </w:r>
      <w:r w:rsidRPr="00532683">
        <w:rPr>
          <w:rFonts w:ascii="Arial" w:hAnsi="Arial" w:cs="Arial"/>
          <w:smallCaps/>
          <w:sz w:val="19"/>
          <w:szCs w:val="19"/>
        </w:rPr>
        <w:t>J.-U. Knebel</w:t>
      </w:r>
      <w:r w:rsidRPr="00532683">
        <w:rPr>
          <w:rFonts w:ascii="Arial" w:hAnsi="Arial" w:cs="Arial"/>
          <w:sz w:val="19"/>
          <w:szCs w:val="19"/>
        </w:rPr>
        <w:t xml:space="preserve"> und </w:t>
      </w:r>
      <w:r w:rsidRPr="00532683">
        <w:rPr>
          <w:rFonts w:ascii="Arial" w:hAnsi="Arial" w:cs="Arial"/>
          <w:smallCaps/>
          <w:sz w:val="19"/>
          <w:szCs w:val="19"/>
        </w:rPr>
        <w:t>W. Tromm</w:t>
      </w:r>
      <w:r w:rsidRPr="00532683">
        <w:rPr>
          <w:rFonts w:ascii="Arial" w:hAnsi="Arial" w:cs="Arial"/>
          <w:sz w:val="19"/>
          <w:szCs w:val="19"/>
        </w:rPr>
        <w:t xml:space="preserve"> — Karlsruher Institut für Technologie (KIT), D 76021 Karlsruhe, Deutschland</w:t>
      </w:r>
    </w:p>
    <w:p w:rsidR="00BA411A" w:rsidRPr="00532683" w:rsidRDefault="00BA411A" w:rsidP="00BA411A">
      <w:pPr>
        <w:pStyle w:val="StandardWeb"/>
        <w:rPr>
          <w:rFonts w:ascii="Arial" w:hAnsi="Arial" w:cs="Arial"/>
          <w:sz w:val="19"/>
          <w:szCs w:val="19"/>
        </w:rPr>
      </w:pPr>
      <w:r w:rsidRPr="00532683">
        <w:rPr>
          <w:rFonts w:ascii="Arial" w:hAnsi="Arial" w:cs="Arial"/>
          <w:sz w:val="19"/>
          <w:szCs w:val="19"/>
        </w:rPr>
        <w:t>Die Fukushima Ereignisse vom März 2011 haben weltweit zu einer Bewusstseinsänderung in der Wah</w:t>
      </w:r>
      <w:r w:rsidRPr="00532683">
        <w:rPr>
          <w:rFonts w:ascii="Arial" w:hAnsi="Arial" w:cs="Arial"/>
          <w:sz w:val="19"/>
          <w:szCs w:val="19"/>
        </w:rPr>
        <w:t>r</w:t>
      </w:r>
      <w:r w:rsidRPr="00532683">
        <w:rPr>
          <w:rFonts w:ascii="Arial" w:hAnsi="Arial" w:cs="Arial"/>
          <w:sz w:val="19"/>
          <w:szCs w:val="19"/>
        </w:rPr>
        <w:t>nehmung der kerntechnischen Energieerzeugung geführt. Unabhängig von den einzelnen, nationalen g</w:t>
      </w:r>
      <w:r w:rsidRPr="00532683">
        <w:rPr>
          <w:rFonts w:ascii="Arial" w:hAnsi="Arial" w:cs="Arial"/>
          <w:sz w:val="19"/>
          <w:szCs w:val="19"/>
        </w:rPr>
        <w:t>e</w:t>
      </w:r>
      <w:r w:rsidRPr="00532683">
        <w:rPr>
          <w:rFonts w:ascii="Arial" w:hAnsi="Arial" w:cs="Arial"/>
          <w:sz w:val="19"/>
          <w:szCs w:val="19"/>
        </w:rPr>
        <w:t>zogenen Konsequenzen zur Nutzung der Kernenergie hat sich die Zahl der betriebenen Kernkraftkraftwerke nur unwesentlich geändert. Wesentliche Gründe hierfür sind steigende Rohstoffpreise, ein erhöhter Ene</w:t>
      </w:r>
      <w:r w:rsidRPr="00532683">
        <w:rPr>
          <w:rFonts w:ascii="Arial" w:hAnsi="Arial" w:cs="Arial"/>
          <w:sz w:val="19"/>
          <w:szCs w:val="19"/>
        </w:rPr>
        <w:t>r</w:t>
      </w:r>
      <w:r w:rsidRPr="00532683">
        <w:rPr>
          <w:rFonts w:ascii="Arial" w:hAnsi="Arial" w:cs="Arial"/>
          <w:sz w:val="19"/>
          <w:szCs w:val="19"/>
        </w:rPr>
        <w:t>giebedarf der gesamten Weltbevölkerung und die gleichzeitige Bestrebung den CO</w:t>
      </w:r>
      <w:r w:rsidRPr="00532683">
        <w:rPr>
          <w:rFonts w:ascii="Arial" w:hAnsi="Arial" w:cs="Arial"/>
          <w:sz w:val="19"/>
          <w:szCs w:val="19"/>
          <w:vertAlign w:val="subscript"/>
        </w:rPr>
        <w:t>2</w:t>
      </w:r>
      <w:r w:rsidRPr="00532683">
        <w:rPr>
          <w:rFonts w:ascii="Arial" w:hAnsi="Arial" w:cs="Arial"/>
          <w:sz w:val="19"/>
          <w:szCs w:val="19"/>
        </w:rPr>
        <w:t>-Ausstoß fossiler Tr</w:t>
      </w:r>
      <w:r w:rsidRPr="00532683">
        <w:rPr>
          <w:rFonts w:ascii="Arial" w:hAnsi="Arial" w:cs="Arial"/>
          <w:sz w:val="19"/>
          <w:szCs w:val="19"/>
        </w:rPr>
        <w:t>ä</w:t>
      </w:r>
      <w:r w:rsidRPr="00532683">
        <w:rPr>
          <w:rFonts w:ascii="Arial" w:hAnsi="Arial" w:cs="Arial"/>
          <w:sz w:val="19"/>
          <w:szCs w:val="19"/>
        </w:rPr>
        <w:t>ger dramatisch zu reduzieren. Insbesondere die aufstrebenden asiatischen Staaten zwingt dies, alle elektr</w:t>
      </w:r>
      <w:r w:rsidRPr="00532683">
        <w:rPr>
          <w:rFonts w:ascii="Arial" w:hAnsi="Arial" w:cs="Arial"/>
          <w:sz w:val="19"/>
          <w:szCs w:val="19"/>
        </w:rPr>
        <w:t>i</w:t>
      </w:r>
      <w:r w:rsidRPr="00532683">
        <w:rPr>
          <w:rFonts w:ascii="Arial" w:hAnsi="Arial" w:cs="Arial"/>
          <w:sz w:val="19"/>
          <w:szCs w:val="19"/>
        </w:rPr>
        <w:t xml:space="preserve">schen Energieerzeugungsformen einschließlich der Kerntechnik forciert weiterzuentwickeln. </w:t>
      </w:r>
    </w:p>
    <w:p w:rsidR="00BA411A" w:rsidRPr="00532683" w:rsidRDefault="00BA411A" w:rsidP="00BA411A">
      <w:pPr>
        <w:pStyle w:val="StandardWeb"/>
        <w:rPr>
          <w:rFonts w:ascii="Arial" w:hAnsi="Arial" w:cs="Arial"/>
          <w:sz w:val="19"/>
          <w:szCs w:val="19"/>
        </w:rPr>
      </w:pPr>
      <w:r w:rsidRPr="00532683">
        <w:rPr>
          <w:rFonts w:ascii="Arial" w:hAnsi="Arial" w:cs="Arial"/>
          <w:sz w:val="19"/>
          <w:szCs w:val="19"/>
        </w:rPr>
        <w:t>Dennoch hat Fukushima eine neue Qualität der Bewertung der Sicherheitseigenschaften unter Berücksic</w:t>
      </w:r>
      <w:r w:rsidRPr="00532683">
        <w:rPr>
          <w:rFonts w:ascii="Arial" w:hAnsi="Arial" w:cs="Arial"/>
          <w:sz w:val="19"/>
          <w:szCs w:val="19"/>
        </w:rPr>
        <w:t>h</w:t>
      </w:r>
      <w:r w:rsidRPr="00532683">
        <w:rPr>
          <w:rFonts w:ascii="Arial" w:hAnsi="Arial" w:cs="Arial"/>
          <w:sz w:val="19"/>
          <w:szCs w:val="19"/>
        </w:rPr>
        <w:t>tigung aller wie auch immer gearteter Ereignisse und vor allem der Sicherheitskultur bewirkt, die sich unter anderem in verstärkten bilateralen oder internationalen Kooperationen niederschlägt. Eine der hervorst</w:t>
      </w:r>
      <w:r w:rsidRPr="00532683">
        <w:rPr>
          <w:rFonts w:ascii="Arial" w:hAnsi="Arial" w:cs="Arial"/>
          <w:sz w:val="19"/>
          <w:szCs w:val="19"/>
        </w:rPr>
        <w:t>e</w:t>
      </w:r>
      <w:r w:rsidRPr="00532683">
        <w:rPr>
          <w:rFonts w:ascii="Arial" w:hAnsi="Arial" w:cs="Arial"/>
          <w:sz w:val="19"/>
          <w:szCs w:val="19"/>
        </w:rPr>
        <w:t>chendsten Erkenntnisse vor allem auf internationaler Ebene ist, dass ein sicherer Betrieb eine ständige Nachrüstung und Evaluierung des Kraftwerksverhaltens auf dem Stand von Wissenschaft und Technik erfordert, der in Deutschland seit dem Three-Mile-Island Unfall praktiziert wird.</w:t>
      </w:r>
    </w:p>
    <w:p w:rsidR="00BA411A" w:rsidRPr="00532683" w:rsidRDefault="00BA411A" w:rsidP="00BA411A">
      <w:pPr>
        <w:pStyle w:val="StandardWeb"/>
        <w:rPr>
          <w:rFonts w:ascii="Arial" w:hAnsi="Arial" w:cs="Arial"/>
          <w:sz w:val="19"/>
          <w:szCs w:val="19"/>
        </w:rPr>
      </w:pPr>
      <w:r w:rsidRPr="00532683">
        <w:rPr>
          <w:rFonts w:ascii="Arial" w:hAnsi="Arial" w:cs="Arial"/>
          <w:sz w:val="19"/>
          <w:szCs w:val="19"/>
        </w:rPr>
        <w:t>Der Vortrag beleuchtet anhand aktueller Beispiele Neuentwicklungen unterschiedlicher Leistungsreaktort</w:t>
      </w:r>
      <w:r w:rsidRPr="00532683">
        <w:rPr>
          <w:rFonts w:ascii="Arial" w:hAnsi="Arial" w:cs="Arial"/>
          <w:sz w:val="19"/>
          <w:szCs w:val="19"/>
        </w:rPr>
        <w:t>y</w:t>
      </w:r>
      <w:r w:rsidRPr="00532683">
        <w:rPr>
          <w:rFonts w:ascii="Arial" w:hAnsi="Arial" w:cs="Arial"/>
          <w:sz w:val="19"/>
          <w:szCs w:val="19"/>
        </w:rPr>
        <w:t>pen mit verbesserten Sicherheitseigenschaften, technische Konzepte zur Beherrschung schwerer Störfälle und Trends in der Entwicklung gekoppelter Multiphysik- und Multiskalenrechenwerkzeuge, mit Hilfe derer Schwachstellen einzelner Kraftwerke selbst auf kleinster Skala identifiziert werden können. Darüber hinaus werden die internationalen Konzepte zur Entwicklung innovativer Reaktoren (GEN-IV) skizziert, die eine nachhaltige Brennstoffnutzung ermöglichen. Diese werden hinsichtlich ihrer Sicherheitseigenschaften di</w:t>
      </w:r>
      <w:r w:rsidRPr="00532683">
        <w:rPr>
          <w:rFonts w:ascii="Arial" w:hAnsi="Arial" w:cs="Arial"/>
          <w:sz w:val="19"/>
          <w:szCs w:val="19"/>
        </w:rPr>
        <w:t>s</w:t>
      </w:r>
      <w:r w:rsidRPr="00532683">
        <w:rPr>
          <w:rFonts w:ascii="Arial" w:hAnsi="Arial" w:cs="Arial"/>
          <w:sz w:val="19"/>
          <w:szCs w:val="19"/>
        </w:rPr>
        <w:t xml:space="preserve">kutiert. </w:t>
      </w:r>
    </w:p>
    <w:p w:rsidR="00BA411A" w:rsidRPr="00532683" w:rsidRDefault="00BA411A">
      <w:pPr>
        <w:rPr>
          <w:rFonts w:cs="Arial"/>
        </w:rPr>
      </w:pPr>
      <w:r w:rsidRPr="00532683">
        <w:rPr>
          <w:rFonts w:cs="Arial"/>
        </w:rPr>
        <w:t>‚‘‘‘‘‘‘‘‘‘‘‘‘‘‘‘‘‘‘‘‘‘‘‘‘‘#</w:t>
      </w:r>
    </w:p>
    <w:p w:rsidR="00BA411A" w:rsidRPr="00532683" w:rsidRDefault="00BA411A" w:rsidP="00BA411A">
      <w:pPr>
        <w:spacing w:before="240" w:after="48"/>
        <w:outlineLvl w:val="1"/>
        <w:rPr>
          <w:rFonts w:eastAsia="Times New Roman" w:cs="Arial"/>
          <w:b/>
          <w:bCs/>
          <w:sz w:val="28"/>
          <w:szCs w:val="27"/>
          <w:lang w:eastAsia="de-DE"/>
        </w:rPr>
      </w:pPr>
      <w:r w:rsidRPr="00532683">
        <w:rPr>
          <w:rFonts w:eastAsia="Times New Roman" w:cs="Arial"/>
          <w:b/>
          <w:bCs/>
          <w:sz w:val="27"/>
          <w:szCs w:val="27"/>
          <w:lang w:eastAsia="de-DE"/>
        </w:rPr>
        <w:br w:type="column"/>
      </w:r>
      <w:r w:rsidRPr="00532683">
        <w:rPr>
          <w:rFonts w:eastAsia="Times New Roman" w:cs="Arial"/>
          <w:b/>
          <w:bCs/>
          <w:sz w:val="28"/>
          <w:szCs w:val="27"/>
          <w:lang w:eastAsia="de-DE"/>
        </w:rPr>
        <w:lastRenderedPageBreak/>
        <w:t>AKE 11: Erneuerbare Energie 5 - Windenergie, Systeme</w:t>
      </w:r>
    </w:p>
    <w:p w:rsidR="00BA411A" w:rsidRPr="00532683" w:rsidRDefault="00BA411A" w:rsidP="00BA411A">
      <w:pPr>
        <w:spacing w:before="100" w:beforeAutospacing="1" w:after="100" w:afterAutospacing="1"/>
        <w:outlineLvl w:val="2"/>
        <w:rPr>
          <w:rFonts w:eastAsia="Times New Roman" w:cs="Arial"/>
          <w:b/>
          <w:bCs/>
          <w:sz w:val="27"/>
          <w:szCs w:val="27"/>
          <w:lang w:eastAsia="de-DE"/>
        </w:rPr>
      </w:pPr>
      <w:r w:rsidRPr="00532683">
        <w:rPr>
          <w:rFonts w:eastAsia="Times New Roman" w:cs="Arial"/>
          <w:b/>
          <w:bCs/>
          <w:sz w:val="27"/>
          <w:szCs w:val="27"/>
          <w:lang w:eastAsia="de-DE"/>
        </w:rPr>
        <w:t>Dienstag, 18. März 2014, 14:00–15:00, DO24 Reuter Saal</w:t>
      </w:r>
    </w:p>
    <w:tbl>
      <w:tblPr>
        <w:tblW w:w="5000" w:type="pct"/>
        <w:tblCellSpacing w:w="15" w:type="dxa"/>
        <w:tblCellMar>
          <w:top w:w="15" w:type="dxa"/>
          <w:left w:w="15" w:type="dxa"/>
          <w:bottom w:w="15" w:type="dxa"/>
          <w:right w:w="15" w:type="dxa"/>
        </w:tblCellMar>
        <w:tblLook w:val="04A0"/>
      </w:tblPr>
      <w:tblGrid>
        <w:gridCol w:w="741"/>
        <w:gridCol w:w="953"/>
        <w:gridCol w:w="1314"/>
        <w:gridCol w:w="6484"/>
      </w:tblGrid>
      <w:tr w:rsidR="00BA411A" w:rsidRPr="00532683" w:rsidTr="00BA411A">
        <w:trPr>
          <w:tblCellSpacing w:w="15" w:type="dxa"/>
        </w:trPr>
        <w:tc>
          <w:tcPr>
            <w:tcW w:w="0" w:type="auto"/>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66" name="Bild 66" descr="http://www.dpg-verhandlungen.de/static/ip/plus.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dpg-verhandlungen.de/static/ip/plus.gif">
                            <a:hlinkClick r:id="rId80"/>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14:00</w:t>
            </w:r>
          </w:p>
        </w:tc>
        <w:tc>
          <w:tcPr>
            <w:tcW w:w="0" w:type="auto"/>
            <w:noWrap/>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AKE 11.1</w:t>
            </w:r>
          </w:p>
        </w:tc>
        <w:tc>
          <w:tcPr>
            <w:tcW w:w="3446" w:type="pct"/>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 xml:space="preserve">Hauptvortrag: </w:t>
            </w:r>
            <w:hyperlink r:id="rId81" w:history="1">
              <w:r w:rsidRPr="00532683">
                <w:rPr>
                  <w:rFonts w:eastAsia="Times New Roman" w:cs="Arial"/>
                  <w:color w:val="363B90"/>
                  <w:sz w:val="19"/>
                  <w:lang w:eastAsia="de-DE"/>
                </w:rPr>
                <w:t>Small is beautiful but big is better: the tale of wind energy technology development</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Po Wen Cheng</w:t>
            </w:r>
            <w:r w:rsidRPr="00532683">
              <w:rPr>
                <w:rFonts w:eastAsia="Times New Roman" w:cs="Arial"/>
                <w:sz w:val="19"/>
                <w:szCs w:val="19"/>
                <w:lang w:eastAsia="de-DE"/>
              </w:rPr>
              <w:t xml:space="preserve"> </w:t>
            </w:r>
          </w:p>
        </w:tc>
      </w:tr>
      <w:tr w:rsidR="00BA411A" w:rsidRPr="00532683" w:rsidTr="00BA411A">
        <w:trPr>
          <w:tblCellSpacing w:w="15" w:type="dxa"/>
        </w:trPr>
        <w:tc>
          <w:tcPr>
            <w:tcW w:w="0" w:type="auto"/>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p>
        </w:tc>
        <w:tc>
          <w:tcPr>
            <w:tcW w:w="0" w:type="auto"/>
            <w:gridSpan w:val="3"/>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p>
        </w:tc>
      </w:tr>
      <w:tr w:rsidR="00BA411A" w:rsidRPr="00532683" w:rsidTr="00BA411A">
        <w:trPr>
          <w:tblCellSpacing w:w="15" w:type="dxa"/>
        </w:trPr>
        <w:tc>
          <w:tcPr>
            <w:tcW w:w="0" w:type="auto"/>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67" name="Bild 67" descr="http://www.dpg-verhandlungen.de/static/ip/plus.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dpg-verhandlungen.de/static/ip/plus.gif">
                            <a:hlinkClick r:id="rId82"/>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14:30</w:t>
            </w:r>
          </w:p>
        </w:tc>
        <w:tc>
          <w:tcPr>
            <w:tcW w:w="0" w:type="auto"/>
            <w:noWrap/>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AKE 11.2</w:t>
            </w:r>
          </w:p>
        </w:tc>
        <w:tc>
          <w:tcPr>
            <w:tcW w:w="3446" w:type="pct"/>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 xml:space="preserve">Hauptvortrag: </w:t>
            </w:r>
            <w:hyperlink r:id="rId83" w:history="1">
              <w:r w:rsidRPr="00532683">
                <w:rPr>
                  <w:rFonts w:eastAsia="Times New Roman" w:cs="Arial"/>
                  <w:color w:val="363B90"/>
                  <w:sz w:val="19"/>
                  <w:lang w:eastAsia="de-DE"/>
                </w:rPr>
                <w:t>Design of a fully renewable European energy system -- challenges for the physics of complex systems</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Martin Greiner</w:t>
            </w:r>
            <w:r w:rsidRPr="00532683">
              <w:rPr>
                <w:rFonts w:eastAsia="Times New Roman" w:cs="Arial"/>
                <w:sz w:val="19"/>
                <w:szCs w:val="19"/>
                <w:lang w:eastAsia="de-DE"/>
              </w:rPr>
              <w:t xml:space="preserve"> </w:t>
            </w:r>
          </w:p>
        </w:tc>
      </w:tr>
    </w:tbl>
    <w:p w:rsidR="00BA411A" w:rsidRPr="00532683" w:rsidRDefault="00BA411A">
      <w:pPr>
        <w:rPr>
          <w:rFonts w:cs="Arial"/>
        </w:rPr>
      </w:pPr>
    </w:p>
    <w:p w:rsidR="00BA411A" w:rsidRPr="00532683" w:rsidRDefault="00BA411A" w:rsidP="00BA411A">
      <w:pPr>
        <w:pStyle w:val="berschrift3"/>
        <w:rPr>
          <w:rFonts w:ascii="Arial" w:hAnsi="Arial" w:cs="Arial"/>
        </w:rPr>
      </w:pPr>
      <w:r w:rsidRPr="00532683">
        <w:rPr>
          <w:rFonts w:ascii="Arial" w:hAnsi="Arial" w:cs="Arial"/>
        </w:rPr>
        <w:t>AKE 11.1: Hauptvortrag</w:t>
      </w:r>
    </w:p>
    <w:p w:rsidR="00BA411A" w:rsidRPr="00532683" w:rsidRDefault="00BA411A" w:rsidP="00BA411A">
      <w:pPr>
        <w:pStyle w:val="berschrift3"/>
        <w:rPr>
          <w:rFonts w:ascii="Arial" w:hAnsi="Arial" w:cs="Arial"/>
        </w:rPr>
      </w:pPr>
      <w:r w:rsidRPr="00532683">
        <w:rPr>
          <w:rFonts w:ascii="Arial" w:hAnsi="Arial" w:cs="Arial"/>
        </w:rPr>
        <w:t>Dienstag, 18. März 2014, 14:00–14:30, DO24 Reuter Saal</w:t>
      </w:r>
    </w:p>
    <w:p w:rsidR="00BA411A" w:rsidRPr="006F1430" w:rsidRDefault="00BA411A" w:rsidP="00BA411A">
      <w:pPr>
        <w:pStyle w:val="StandardWeb"/>
        <w:rPr>
          <w:rFonts w:ascii="Arial" w:hAnsi="Arial" w:cs="Arial"/>
          <w:sz w:val="22"/>
          <w:szCs w:val="19"/>
        </w:rPr>
      </w:pPr>
      <w:r w:rsidRPr="006F1430">
        <w:rPr>
          <w:rFonts w:ascii="Arial" w:hAnsi="Arial" w:cs="Arial"/>
          <w:b/>
          <w:bCs/>
          <w:sz w:val="22"/>
          <w:szCs w:val="19"/>
        </w:rPr>
        <w:t>Small is beautiful but big is better: the tale of wind energy technology development</w:t>
      </w:r>
      <w:r w:rsidRPr="006F1430">
        <w:rPr>
          <w:rFonts w:ascii="Arial" w:hAnsi="Arial" w:cs="Arial"/>
          <w:sz w:val="22"/>
          <w:szCs w:val="19"/>
        </w:rPr>
        <w:t xml:space="preserve"> — •</w:t>
      </w:r>
      <w:r w:rsidRPr="006F1430">
        <w:rPr>
          <w:rFonts w:ascii="Arial" w:hAnsi="Arial" w:cs="Arial"/>
          <w:smallCaps/>
          <w:sz w:val="22"/>
          <w:szCs w:val="19"/>
        </w:rPr>
        <w:t>Po Wen Cheng</w:t>
      </w:r>
      <w:r w:rsidRPr="006F1430">
        <w:rPr>
          <w:rFonts w:ascii="Arial" w:hAnsi="Arial" w:cs="Arial"/>
          <w:sz w:val="22"/>
          <w:szCs w:val="19"/>
        </w:rPr>
        <w:t xml:space="preserve"> — Institute of Aircraft Design, University of Stuttgart, Stuttgart, Germany</w:t>
      </w:r>
    </w:p>
    <w:p w:rsidR="00BA411A" w:rsidRPr="006F1430" w:rsidRDefault="00BA411A" w:rsidP="00BA411A">
      <w:pPr>
        <w:pStyle w:val="StandardWeb"/>
        <w:rPr>
          <w:rFonts w:ascii="Arial" w:hAnsi="Arial" w:cs="Arial"/>
          <w:sz w:val="22"/>
          <w:szCs w:val="19"/>
        </w:rPr>
      </w:pPr>
      <w:r w:rsidRPr="006F1430">
        <w:rPr>
          <w:rFonts w:ascii="Arial" w:hAnsi="Arial" w:cs="Arial"/>
          <w:sz w:val="22"/>
          <w:szCs w:val="19"/>
        </w:rPr>
        <w:t>The development of wind turbine technology has a long history. Different development paths have been chosen by the the design engineers of the first hours with different outcome. In this talk the historical dev</w:t>
      </w:r>
      <w:r w:rsidRPr="006F1430">
        <w:rPr>
          <w:rFonts w:ascii="Arial" w:hAnsi="Arial" w:cs="Arial"/>
          <w:sz w:val="22"/>
          <w:szCs w:val="19"/>
        </w:rPr>
        <w:t>e</w:t>
      </w:r>
      <w:r w:rsidRPr="006F1430">
        <w:rPr>
          <w:rFonts w:ascii="Arial" w:hAnsi="Arial" w:cs="Arial"/>
          <w:sz w:val="22"/>
          <w:szCs w:val="19"/>
        </w:rPr>
        <w:t>lopment of the wind turbine in the seventies and eighties will be illustrated briefly and used as a starting point to explain how the historical developments have determined heavily the current state of the art of wind turbine technology. Furthermore, the future technology development trends as well as the scientific and technical challenges that lie ahead of wind energy, onshore as well as offsh</w:t>
      </w:r>
      <w:r w:rsidRPr="006F1430">
        <w:rPr>
          <w:rFonts w:ascii="Arial" w:hAnsi="Arial" w:cs="Arial"/>
          <w:sz w:val="22"/>
          <w:szCs w:val="19"/>
        </w:rPr>
        <w:t>o</w:t>
      </w:r>
      <w:r w:rsidRPr="006F1430">
        <w:rPr>
          <w:rFonts w:ascii="Arial" w:hAnsi="Arial" w:cs="Arial"/>
          <w:sz w:val="22"/>
          <w:szCs w:val="19"/>
        </w:rPr>
        <w:t>re will be presented and discussed.</w:t>
      </w:r>
    </w:p>
    <w:p w:rsidR="00BA411A" w:rsidRPr="00532683" w:rsidRDefault="00BA411A" w:rsidP="00BA411A">
      <w:pPr>
        <w:pStyle w:val="berschrift3"/>
        <w:rPr>
          <w:rFonts w:ascii="Arial" w:hAnsi="Arial" w:cs="Arial"/>
        </w:rPr>
      </w:pPr>
      <w:r w:rsidRPr="00532683">
        <w:rPr>
          <w:rFonts w:ascii="Arial" w:hAnsi="Arial" w:cs="Arial"/>
        </w:rPr>
        <w:t>AKE 11.2: Hauptvortrag</w:t>
      </w:r>
    </w:p>
    <w:p w:rsidR="00BA411A" w:rsidRPr="00532683" w:rsidRDefault="00BA411A" w:rsidP="00BA411A">
      <w:pPr>
        <w:pStyle w:val="berschrift3"/>
        <w:rPr>
          <w:rFonts w:ascii="Arial" w:hAnsi="Arial" w:cs="Arial"/>
        </w:rPr>
      </w:pPr>
      <w:r w:rsidRPr="00532683">
        <w:rPr>
          <w:rFonts w:ascii="Arial" w:hAnsi="Arial" w:cs="Arial"/>
        </w:rPr>
        <w:t>Dienstag, 18. März 2014, 14:30–15:00, DO24 Reuter Saal</w:t>
      </w:r>
    </w:p>
    <w:p w:rsidR="00BA411A" w:rsidRPr="006F1430" w:rsidRDefault="00BA411A" w:rsidP="00BA411A">
      <w:pPr>
        <w:pStyle w:val="StandardWeb"/>
        <w:rPr>
          <w:rFonts w:ascii="Arial" w:hAnsi="Arial" w:cs="Arial"/>
          <w:sz w:val="22"/>
          <w:szCs w:val="19"/>
        </w:rPr>
      </w:pPr>
      <w:r w:rsidRPr="006F1430">
        <w:rPr>
          <w:rFonts w:ascii="Arial" w:hAnsi="Arial" w:cs="Arial"/>
          <w:b/>
          <w:bCs/>
          <w:sz w:val="22"/>
          <w:szCs w:val="19"/>
        </w:rPr>
        <w:t>Design of a fully renewable European energy system -- challenges for the physics of complex sy</w:t>
      </w:r>
      <w:r w:rsidRPr="006F1430">
        <w:rPr>
          <w:rFonts w:ascii="Arial" w:hAnsi="Arial" w:cs="Arial"/>
          <w:b/>
          <w:bCs/>
          <w:sz w:val="22"/>
          <w:szCs w:val="19"/>
        </w:rPr>
        <w:t>s</w:t>
      </w:r>
      <w:r w:rsidRPr="006F1430">
        <w:rPr>
          <w:rFonts w:ascii="Arial" w:hAnsi="Arial" w:cs="Arial"/>
          <w:b/>
          <w:bCs/>
          <w:sz w:val="22"/>
          <w:szCs w:val="19"/>
        </w:rPr>
        <w:t>tems</w:t>
      </w:r>
      <w:r w:rsidRPr="006F1430">
        <w:rPr>
          <w:rFonts w:ascii="Arial" w:hAnsi="Arial" w:cs="Arial"/>
          <w:sz w:val="22"/>
          <w:szCs w:val="19"/>
        </w:rPr>
        <w:t xml:space="preserve"> — •</w:t>
      </w:r>
      <w:r w:rsidRPr="006F1430">
        <w:rPr>
          <w:rFonts w:ascii="Arial" w:hAnsi="Arial" w:cs="Arial"/>
          <w:smallCaps/>
          <w:sz w:val="22"/>
          <w:szCs w:val="19"/>
        </w:rPr>
        <w:t>Martin Greiner</w:t>
      </w:r>
      <w:r w:rsidRPr="006F1430">
        <w:rPr>
          <w:rFonts w:ascii="Arial" w:hAnsi="Arial" w:cs="Arial"/>
          <w:sz w:val="22"/>
          <w:szCs w:val="19"/>
        </w:rPr>
        <w:t xml:space="preserve"> — Department of Engineering, Aarhus University, Denmark</w:t>
      </w:r>
    </w:p>
    <w:p w:rsidR="00BA411A" w:rsidRPr="006F1430" w:rsidRDefault="00BA411A" w:rsidP="00BA411A">
      <w:pPr>
        <w:pStyle w:val="StandardWeb"/>
        <w:rPr>
          <w:rFonts w:ascii="Arial" w:hAnsi="Arial" w:cs="Arial"/>
          <w:sz w:val="22"/>
          <w:szCs w:val="19"/>
        </w:rPr>
      </w:pPr>
      <w:r w:rsidRPr="006F1430">
        <w:rPr>
          <w:rFonts w:ascii="Arial" w:hAnsi="Arial" w:cs="Arial"/>
          <w:sz w:val="22"/>
          <w:szCs w:val="19"/>
        </w:rPr>
        <w:t>Todays overall macro energy system based on conventional resources will transform into a future system dominantly relying on fluctuating renewable resources. At the moment it is not really clear what will be the best transitional pathway between the current and the future energy system. In this respect it makes sense to think backwards, which means in a first step to get a good functional understanding of fully renewable energy systems and then in a s</w:t>
      </w:r>
      <w:r w:rsidRPr="006F1430">
        <w:rPr>
          <w:rFonts w:ascii="Arial" w:hAnsi="Arial" w:cs="Arial"/>
          <w:sz w:val="22"/>
          <w:szCs w:val="19"/>
        </w:rPr>
        <w:t>e</w:t>
      </w:r>
      <w:r w:rsidRPr="006F1430">
        <w:rPr>
          <w:rFonts w:ascii="Arial" w:hAnsi="Arial" w:cs="Arial"/>
          <w:sz w:val="22"/>
          <w:szCs w:val="19"/>
        </w:rPr>
        <w:t>cond step bridge from there to todays energy sy</w:t>
      </w:r>
      <w:r w:rsidRPr="006F1430">
        <w:rPr>
          <w:rFonts w:ascii="Arial" w:hAnsi="Arial" w:cs="Arial"/>
          <w:sz w:val="22"/>
          <w:szCs w:val="19"/>
        </w:rPr>
        <w:t>s</w:t>
      </w:r>
      <w:r w:rsidRPr="006F1430">
        <w:rPr>
          <w:rFonts w:ascii="Arial" w:hAnsi="Arial" w:cs="Arial"/>
          <w:sz w:val="22"/>
          <w:szCs w:val="19"/>
        </w:rPr>
        <w:t>tem. Based on state-of-the-art high-resolution meteorological and electrical load data, spatio-temporal modelling, and the physics of complex networks, fundamental properties of a fully renewable pan-European power sy</w:t>
      </w:r>
      <w:r w:rsidRPr="006F1430">
        <w:rPr>
          <w:rFonts w:ascii="Arial" w:hAnsi="Arial" w:cs="Arial"/>
          <w:sz w:val="22"/>
          <w:szCs w:val="19"/>
        </w:rPr>
        <w:t>s</w:t>
      </w:r>
      <w:r w:rsidRPr="006F1430">
        <w:rPr>
          <w:rFonts w:ascii="Arial" w:hAnsi="Arial" w:cs="Arial"/>
          <w:sz w:val="22"/>
          <w:szCs w:val="19"/>
        </w:rPr>
        <w:t>tem are determined. Amongst such characteristics are the optimal mix of wind and solar p</w:t>
      </w:r>
      <w:r w:rsidRPr="006F1430">
        <w:rPr>
          <w:rFonts w:ascii="Arial" w:hAnsi="Arial" w:cs="Arial"/>
          <w:sz w:val="22"/>
          <w:szCs w:val="19"/>
        </w:rPr>
        <w:t>o</w:t>
      </w:r>
      <w:r w:rsidRPr="006F1430">
        <w:rPr>
          <w:rFonts w:ascii="Arial" w:hAnsi="Arial" w:cs="Arial"/>
          <w:sz w:val="22"/>
          <w:szCs w:val="19"/>
        </w:rPr>
        <w:t>wer generation, the o</w:t>
      </w:r>
      <w:r w:rsidRPr="006F1430">
        <w:rPr>
          <w:rFonts w:ascii="Arial" w:hAnsi="Arial" w:cs="Arial"/>
          <w:sz w:val="22"/>
          <w:szCs w:val="19"/>
        </w:rPr>
        <w:t>p</w:t>
      </w:r>
      <w:r w:rsidRPr="006F1430">
        <w:rPr>
          <w:rFonts w:ascii="Arial" w:hAnsi="Arial" w:cs="Arial"/>
          <w:sz w:val="22"/>
          <w:szCs w:val="19"/>
        </w:rPr>
        <w:t>timal combination of storage and balancing, the optimal extension of the transmission network, as well as the optimal ramp down of conventional power generat</w:t>
      </w:r>
      <w:r w:rsidRPr="006F1430">
        <w:rPr>
          <w:rFonts w:ascii="Arial" w:hAnsi="Arial" w:cs="Arial"/>
          <w:sz w:val="22"/>
          <w:szCs w:val="19"/>
        </w:rPr>
        <w:t>i</w:t>
      </w:r>
      <w:r w:rsidRPr="006F1430">
        <w:rPr>
          <w:rFonts w:ascii="Arial" w:hAnsi="Arial" w:cs="Arial"/>
          <w:sz w:val="22"/>
          <w:szCs w:val="19"/>
        </w:rPr>
        <w:t>on during the transitional phase. These results indicate that the pathways into future energy systems will be driven by an optimal systemic combination of technologies, and that econ</w:t>
      </w:r>
      <w:r w:rsidRPr="006F1430">
        <w:rPr>
          <w:rFonts w:ascii="Arial" w:hAnsi="Arial" w:cs="Arial"/>
          <w:sz w:val="22"/>
          <w:szCs w:val="19"/>
        </w:rPr>
        <w:t>o</w:t>
      </w:r>
      <w:r w:rsidRPr="006F1430">
        <w:rPr>
          <w:rFonts w:ascii="Arial" w:hAnsi="Arial" w:cs="Arial"/>
          <w:sz w:val="22"/>
          <w:szCs w:val="19"/>
        </w:rPr>
        <w:t>my and markets have to follow technology.</w:t>
      </w:r>
    </w:p>
    <w:p w:rsidR="00BA411A" w:rsidRPr="00532683" w:rsidRDefault="00BA411A" w:rsidP="00BA411A">
      <w:pPr>
        <w:pStyle w:val="berschrift2"/>
        <w:rPr>
          <w:rFonts w:ascii="Arial" w:hAnsi="Arial" w:cs="Arial"/>
          <w:sz w:val="28"/>
          <w:szCs w:val="27"/>
        </w:rPr>
      </w:pPr>
      <w:r w:rsidRPr="00532683">
        <w:rPr>
          <w:rFonts w:ascii="Arial" w:hAnsi="Arial" w:cs="Arial"/>
          <w:sz w:val="19"/>
          <w:szCs w:val="19"/>
        </w:rPr>
        <w:br w:type="column"/>
      </w:r>
      <w:r w:rsidRPr="00532683">
        <w:rPr>
          <w:rFonts w:ascii="Arial" w:hAnsi="Arial" w:cs="Arial"/>
          <w:sz w:val="28"/>
          <w:szCs w:val="27"/>
        </w:rPr>
        <w:lastRenderedPageBreak/>
        <w:t>AKE 12: Fossile Brennstoffe</w:t>
      </w:r>
    </w:p>
    <w:p w:rsidR="00BA411A" w:rsidRPr="00532683" w:rsidRDefault="00BA411A" w:rsidP="00BA411A">
      <w:pPr>
        <w:spacing w:before="100" w:beforeAutospacing="1" w:after="100" w:afterAutospacing="1"/>
        <w:outlineLvl w:val="2"/>
        <w:rPr>
          <w:rFonts w:eastAsia="Times New Roman" w:cs="Arial"/>
          <w:b/>
          <w:bCs/>
          <w:sz w:val="27"/>
          <w:szCs w:val="27"/>
          <w:lang w:eastAsia="de-DE"/>
        </w:rPr>
      </w:pPr>
      <w:r w:rsidRPr="00532683">
        <w:rPr>
          <w:rFonts w:eastAsia="Times New Roman" w:cs="Arial"/>
          <w:b/>
          <w:bCs/>
          <w:sz w:val="27"/>
          <w:szCs w:val="27"/>
          <w:lang w:eastAsia="de-DE"/>
        </w:rPr>
        <w:t>Dienstag, 18. März 2014, 15:00–16:00, DO24 Reuter Saal</w:t>
      </w:r>
    </w:p>
    <w:tbl>
      <w:tblPr>
        <w:tblW w:w="5000" w:type="pct"/>
        <w:tblCellSpacing w:w="15" w:type="dxa"/>
        <w:tblCellMar>
          <w:top w:w="15" w:type="dxa"/>
          <w:left w:w="15" w:type="dxa"/>
          <w:bottom w:w="15" w:type="dxa"/>
          <w:right w:w="15" w:type="dxa"/>
        </w:tblCellMar>
        <w:tblLook w:val="04A0"/>
      </w:tblPr>
      <w:tblGrid>
        <w:gridCol w:w="788"/>
        <w:gridCol w:w="1017"/>
        <w:gridCol w:w="1403"/>
        <w:gridCol w:w="6284"/>
      </w:tblGrid>
      <w:tr w:rsidR="00BA411A" w:rsidRPr="00532683" w:rsidTr="00532683">
        <w:trPr>
          <w:tblCellSpacing w:w="15" w:type="dxa"/>
        </w:trPr>
        <w:tc>
          <w:tcPr>
            <w:tcW w:w="0" w:type="auto"/>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100" name="Bild 100" descr="http://www.dpg-verhandlungen.de/static/ip/plus.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dpg-verhandlungen.de/static/ip/plus.gif">
                            <a:hlinkClick r:id="rId84"/>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15:00</w:t>
            </w:r>
          </w:p>
        </w:tc>
        <w:tc>
          <w:tcPr>
            <w:tcW w:w="0" w:type="auto"/>
            <w:noWrap/>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AKE 12.1</w:t>
            </w:r>
          </w:p>
        </w:tc>
        <w:tc>
          <w:tcPr>
            <w:tcW w:w="3339" w:type="pct"/>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 xml:space="preserve">Hauptvortrag: </w:t>
            </w:r>
            <w:hyperlink r:id="rId85" w:history="1">
              <w:r w:rsidRPr="00532683">
                <w:rPr>
                  <w:rFonts w:eastAsia="Times New Roman" w:cs="Arial"/>
                  <w:color w:val="363B90"/>
                  <w:sz w:val="19"/>
                  <w:lang w:eastAsia="de-DE"/>
                </w:rPr>
                <w:t>Schiefergas: Potential und Rahmenbedingungen in Deutschland</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Michael Kosinowski</w:t>
            </w:r>
            <w:r w:rsidRPr="00532683">
              <w:rPr>
                <w:rFonts w:eastAsia="Times New Roman" w:cs="Arial"/>
                <w:sz w:val="19"/>
                <w:szCs w:val="19"/>
                <w:lang w:eastAsia="de-DE"/>
              </w:rPr>
              <w:t xml:space="preserve"> und </w:t>
            </w:r>
            <w:r w:rsidRPr="00532683">
              <w:rPr>
                <w:rFonts w:eastAsia="Times New Roman" w:cs="Arial"/>
                <w:smallCaps/>
                <w:sz w:val="19"/>
                <w:szCs w:val="19"/>
                <w:lang w:eastAsia="de-DE"/>
              </w:rPr>
              <w:t>Stefan Ladage</w:t>
            </w:r>
            <w:r w:rsidRPr="00532683">
              <w:rPr>
                <w:rFonts w:eastAsia="Times New Roman" w:cs="Arial"/>
                <w:sz w:val="19"/>
                <w:szCs w:val="19"/>
                <w:lang w:eastAsia="de-DE"/>
              </w:rPr>
              <w:t xml:space="preserve"> </w:t>
            </w:r>
          </w:p>
        </w:tc>
      </w:tr>
      <w:tr w:rsidR="00BA411A" w:rsidRPr="00532683" w:rsidTr="00532683">
        <w:trPr>
          <w:tblCellSpacing w:w="15" w:type="dxa"/>
        </w:trPr>
        <w:tc>
          <w:tcPr>
            <w:tcW w:w="0" w:type="auto"/>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101" name="Bild 101" descr="http://www.dpg-verhandlungen.de/static/ip/plus.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dpg-verhandlungen.de/static/ip/plus.gif">
                            <a:hlinkClick r:id="rId86"/>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15:30</w:t>
            </w:r>
          </w:p>
        </w:tc>
        <w:tc>
          <w:tcPr>
            <w:tcW w:w="0" w:type="auto"/>
            <w:noWrap/>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AKE 12.2</w:t>
            </w:r>
          </w:p>
        </w:tc>
        <w:tc>
          <w:tcPr>
            <w:tcW w:w="3339" w:type="pct"/>
            <w:tcMar>
              <w:top w:w="96" w:type="dxa"/>
              <w:left w:w="0" w:type="dxa"/>
              <w:bottom w:w="0" w:type="dxa"/>
              <w:right w:w="360" w:type="dxa"/>
            </w:tcMar>
            <w:hideMark/>
          </w:tcPr>
          <w:p w:rsidR="00BA411A" w:rsidRPr="00532683" w:rsidRDefault="00BA411A" w:rsidP="00BA411A">
            <w:pPr>
              <w:rPr>
                <w:rFonts w:eastAsia="Times New Roman" w:cs="Arial"/>
                <w:sz w:val="19"/>
                <w:szCs w:val="19"/>
                <w:lang w:eastAsia="de-DE"/>
              </w:rPr>
            </w:pPr>
            <w:r w:rsidRPr="00532683">
              <w:rPr>
                <w:rFonts w:eastAsia="Times New Roman" w:cs="Arial"/>
                <w:sz w:val="19"/>
                <w:szCs w:val="19"/>
                <w:lang w:eastAsia="de-DE"/>
              </w:rPr>
              <w:t xml:space="preserve">Hauptvortrag: </w:t>
            </w:r>
            <w:hyperlink r:id="rId87" w:history="1">
              <w:r w:rsidRPr="00532683">
                <w:rPr>
                  <w:rFonts w:eastAsia="Times New Roman" w:cs="Arial"/>
                  <w:color w:val="363B90"/>
                  <w:sz w:val="19"/>
                  <w:lang w:eastAsia="de-DE"/>
                </w:rPr>
                <w:t>Gashydrate: Perspektiven und Risiken für Energieg</w:t>
              </w:r>
              <w:r w:rsidRPr="00532683">
                <w:rPr>
                  <w:rFonts w:eastAsia="Times New Roman" w:cs="Arial"/>
                  <w:color w:val="363B90"/>
                  <w:sz w:val="19"/>
                  <w:lang w:eastAsia="de-DE"/>
                </w:rPr>
                <w:t>e</w:t>
              </w:r>
              <w:r w:rsidRPr="00532683">
                <w:rPr>
                  <w:rFonts w:eastAsia="Times New Roman" w:cs="Arial"/>
                  <w:color w:val="363B90"/>
                  <w:sz w:val="19"/>
                  <w:lang w:eastAsia="de-DE"/>
                </w:rPr>
                <w:t>winnung und CO2-Speicherung</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Judith Maria Schicks</w:t>
            </w:r>
            <w:r w:rsidRPr="00532683">
              <w:rPr>
                <w:rFonts w:eastAsia="Times New Roman" w:cs="Arial"/>
                <w:sz w:val="19"/>
                <w:szCs w:val="19"/>
                <w:lang w:eastAsia="de-DE"/>
              </w:rPr>
              <w:t xml:space="preserve"> und </w:t>
            </w:r>
            <w:r w:rsidRPr="00532683">
              <w:rPr>
                <w:rFonts w:eastAsia="Times New Roman" w:cs="Arial"/>
                <w:smallCaps/>
                <w:sz w:val="19"/>
                <w:szCs w:val="19"/>
                <w:lang w:eastAsia="de-DE"/>
              </w:rPr>
              <w:t>Erik Spangenberg</w:t>
            </w:r>
            <w:r w:rsidRPr="00532683">
              <w:rPr>
                <w:rFonts w:eastAsia="Times New Roman" w:cs="Arial"/>
                <w:sz w:val="19"/>
                <w:szCs w:val="19"/>
                <w:lang w:eastAsia="de-DE"/>
              </w:rPr>
              <w:t xml:space="preserve"> </w:t>
            </w:r>
          </w:p>
        </w:tc>
      </w:tr>
    </w:tbl>
    <w:p w:rsidR="00BA411A" w:rsidRPr="00532683" w:rsidRDefault="00BA411A" w:rsidP="00BA411A">
      <w:pPr>
        <w:pStyle w:val="berschrift3"/>
        <w:rPr>
          <w:rFonts w:ascii="Arial" w:hAnsi="Arial" w:cs="Arial"/>
        </w:rPr>
      </w:pPr>
      <w:r w:rsidRPr="00532683">
        <w:rPr>
          <w:rFonts w:ascii="Arial" w:hAnsi="Arial" w:cs="Arial"/>
        </w:rPr>
        <w:t>AKE 12.1: Hauptvortrag</w:t>
      </w:r>
    </w:p>
    <w:p w:rsidR="00BA411A" w:rsidRPr="00532683" w:rsidRDefault="00BA411A" w:rsidP="00BA411A">
      <w:pPr>
        <w:pStyle w:val="berschrift3"/>
        <w:rPr>
          <w:rFonts w:ascii="Arial" w:hAnsi="Arial" w:cs="Arial"/>
        </w:rPr>
      </w:pPr>
      <w:r w:rsidRPr="00532683">
        <w:rPr>
          <w:rFonts w:ascii="Arial" w:hAnsi="Arial" w:cs="Arial"/>
        </w:rPr>
        <w:t>Dienstag, 18. März 2014, 15:00–15:30, DO24 Reuter Saal</w:t>
      </w:r>
    </w:p>
    <w:p w:rsidR="00BA411A" w:rsidRPr="00532683" w:rsidRDefault="00BA411A" w:rsidP="00BA411A">
      <w:pPr>
        <w:pStyle w:val="StandardWeb"/>
        <w:rPr>
          <w:rFonts w:ascii="Arial" w:hAnsi="Arial" w:cs="Arial"/>
          <w:sz w:val="22"/>
          <w:szCs w:val="19"/>
        </w:rPr>
      </w:pPr>
      <w:r w:rsidRPr="00532683">
        <w:rPr>
          <w:rFonts w:ascii="Arial" w:hAnsi="Arial" w:cs="Arial"/>
          <w:b/>
          <w:bCs/>
          <w:sz w:val="22"/>
          <w:szCs w:val="19"/>
        </w:rPr>
        <w:t>Schiefergas: Potential und Rahmenbedingungen in Deutschland</w:t>
      </w:r>
      <w:r w:rsidRPr="00532683">
        <w:rPr>
          <w:rFonts w:ascii="Arial" w:hAnsi="Arial" w:cs="Arial"/>
          <w:sz w:val="22"/>
          <w:szCs w:val="19"/>
        </w:rPr>
        <w:t xml:space="preserve"> — •</w:t>
      </w:r>
      <w:r w:rsidRPr="00532683">
        <w:rPr>
          <w:rFonts w:ascii="Arial" w:hAnsi="Arial" w:cs="Arial"/>
          <w:smallCaps/>
          <w:sz w:val="22"/>
          <w:szCs w:val="19"/>
        </w:rPr>
        <w:t>Michael Kosinowski</w:t>
      </w:r>
      <w:r w:rsidRPr="00532683">
        <w:rPr>
          <w:rFonts w:ascii="Arial" w:hAnsi="Arial" w:cs="Arial"/>
          <w:sz w:val="22"/>
          <w:szCs w:val="19"/>
        </w:rPr>
        <w:t xml:space="preserve"> und </w:t>
      </w:r>
      <w:r w:rsidRPr="00532683">
        <w:rPr>
          <w:rFonts w:ascii="Arial" w:hAnsi="Arial" w:cs="Arial"/>
          <w:smallCaps/>
          <w:sz w:val="22"/>
          <w:szCs w:val="19"/>
        </w:rPr>
        <w:t>Stefan Ladage</w:t>
      </w:r>
      <w:r w:rsidRPr="00532683">
        <w:rPr>
          <w:rFonts w:ascii="Arial" w:hAnsi="Arial" w:cs="Arial"/>
          <w:sz w:val="22"/>
          <w:szCs w:val="19"/>
        </w:rPr>
        <w:t xml:space="preserve"> — Bundesanstalt für Geowissenschaften und Rohstoffe</w:t>
      </w:r>
    </w:p>
    <w:p w:rsidR="00BA411A" w:rsidRPr="00532683" w:rsidRDefault="00BA411A" w:rsidP="00BA411A">
      <w:pPr>
        <w:pStyle w:val="StandardWeb"/>
        <w:rPr>
          <w:rFonts w:ascii="Arial" w:hAnsi="Arial" w:cs="Arial"/>
          <w:sz w:val="22"/>
          <w:szCs w:val="19"/>
        </w:rPr>
      </w:pPr>
      <w:r w:rsidRPr="00532683">
        <w:rPr>
          <w:rFonts w:ascii="Arial" w:hAnsi="Arial" w:cs="Arial"/>
          <w:sz w:val="22"/>
          <w:szCs w:val="19"/>
        </w:rPr>
        <w:t>Die rasante Entwicklung bei der Erschließung großer Schiefergas-Vorkommen in den USA in den letzten zehn Jahren hat weltweit den Blick auf diese neue zusätzliche Erdgas-Ressource gelenkt. Nicht-konventionelles Erdgas (inklusive Schiefergas, Tight Gas und Flözgas) macht in den USA bereits einen Anteil von ca. 60% an der Gesamtproduktion an Erdgas aus. Mitte</w:t>
      </w:r>
      <w:r w:rsidRPr="00532683">
        <w:rPr>
          <w:rFonts w:ascii="Arial" w:hAnsi="Arial" w:cs="Arial"/>
          <w:sz w:val="22"/>
          <w:szCs w:val="19"/>
        </w:rPr>
        <w:t>l</w:t>
      </w:r>
      <w:r w:rsidRPr="00532683">
        <w:rPr>
          <w:rFonts w:ascii="Arial" w:hAnsi="Arial" w:cs="Arial"/>
          <w:sz w:val="22"/>
          <w:szCs w:val="19"/>
        </w:rPr>
        <w:t>fristig werden die USA ihren Erdgasbedarf voraussichtlich aus eigenen Quellen decken kö</w:t>
      </w:r>
      <w:r w:rsidRPr="00532683">
        <w:rPr>
          <w:rFonts w:ascii="Arial" w:hAnsi="Arial" w:cs="Arial"/>
          <w:sz w:val="22"/>
          <w:szCs w:val="19"/>
        </w:rPr>
        <w:t>n</w:t>
      </w:r>
      <w:r w:rsidRPr="00532683">
        <w:rPr>
          <w:rFonts w:ascii="Arial" w:hAnsi="Arial" w:cs="Arial"/>
          <w:sz w:val="22"/>
          <w:szCs w:val="19"/>
        </w:rPr>
        <w:t>nen. Außerhalb Nordamerikas dagegen steht die Erkundung und Erschließung von Schiefe</w:t>
      </w:r>
      <w:r w:rsidRPr="00532683">
        <w:rPr>
          <w:rFonts w:ascii="Arial" w:hAnsi="Arial" w:cs="Arial"/>
          <w:sz w:val="22"/>
          <w:szCs w:val="19"/>
        </w:rPr>
        <w:t>r</w:t>
      </w:r>
      <w:r w:rsidRPr="00532683">
        <w:rPr>
          <w:rFonts w:ascii="Arial" w:hAnsi="Arial" w:cs="Arial"/>
          <w:sz w:val="22"/>
          <w:szCs w:val="19"/>
        </w:rPr>
        <w:t>gasvorkommen erst am Anfang. Auch in Deutschland gibt es ein bislang ungenutztes Pote</w:t>
      </w:r>
      <w:r w:rsidRPr="00532683">
        <w:rPr>
          <w:rFonts w:ascii="Arial" w:hAnsi="Arial" w:cs="Arial"/>
          <w:sz w:val="22"/>
          <w:szCs w:val="19"/>
        </w:rPr>
        <w:t>n</w:t>
      </w:r>
      <w:r w:rsidRPr="00532683">
        <w:rPr>
          <w:rFonts w:ascii="Arial" w:hAnsi="Arial" w:cs="Arial"/>
          <w:sz w:val="22"/>
          <w:szCs w:val="19"/>
        </w:rPr>
        <w:t>zial an Schiefergas. Erste Aktivitäten zur Erkundung und Erschließung möglicher Vorko</w:t>
      </w:r>
      <w:r w:rsidRPr="00532683">
        <w:rPr>
          <w:rFonts w:ascii="Arial" w:hAnsi="Arial" w:cs="Arial"/>
          <w:sz w:val="22"/>
          <w:szCs w:val="19"/>
        </w:rPr>
        <w:t>m</w:t>
      </w:r>
      <w:r w:rsidRPr="00532683">
        <w:rPr>
          <w:rFonts w:ascii="Arial" w:hAnsi="Arial" w:cs="Arial"/>
          <w:sz w:val="22"/>
          <w:szCs w:val="19"/>
        </w:rPr>
        <w:t>men sind allerdings hier, wie auch in anderen europäischen Ländern, wegen möglicher U</w:t>
      </w:r>
      <w:r w:rsidRPr="00532683">
        <w:rPr>
          <w:rFonts w:ascii="Arial" w:hAnsi="Arial" w:cs="Arial"/>
          <w:sz w:val="22"/>
          <w:szCs w:val="19"/>
        </w:rPr>
        <w:t>m</w:t>
      </w:r>
      <w:r w:rsidRPr="00532683">
        <w:rPr>
          <w:rFonts w:ascii="Arial" w:hAnsi="Arial" w:cs="Arial"/>
          <w:sz w:val="22"/>
          <w:szCs w:val="19"/>
        </w:rPr>
        <w:t>weltauswirkungen in die öffentliche Kritik geraten. Vor diesem Hintergrund ermittelt die Bu</w:t>
      </w:r>
      <w:r w:rsidRPr="00532683">
        <w:rPr>
          <w:rFonts w:ascii="Arial" w:hAnsi="Arial" w:cs="Arial"/>
          <w:sz w:val="22"/>
          <w:szCs w:val="19"/>
        </w:rPr>
        <w:t>n</w:t>
      </w:r>
      <w:r w:rsidRPr="00532683">
        <w:rPr>
          <w:rFonts w:ascii="Arial" w:hAnsi="Arial" w:cs="Arial"/>
          <w:sz w:val="22"/>
          <w:szCs w:val="19"/>
        </w:rPr>
        <w:t>desanstalt für Geowissenschaften und Rohstoffe derzeit das Potenzial an Schiefergas und Schieferöl in Deutschland und betrachtet mögliche Auswirkungen auf die Umwelt.</w:t>
      </w:r>
    </w:p>
    <w:p w:rsidR="002D106C" w:rsidRPr="00532683" w:rsidRDefault="002D106C" w:rsidP="002D106C">
      <w:pPr>
        <w:pStyle w:val="berschrift3"/>
        <w:rPr>
          <w:rFonts w:ascii="Arial" w:hAnsi="Arial" w:cs="Arial"/>
        </w:rPr>
      </w:pPr>
      <w:r w:rsidRPr="00532683">
        <w:rPr>
          <w:rFonts w:ascii="Arial" w:hAnsi="Arial" w:cs="Arial"/>
        </w:rPr>
        <w:t>AKE 12.2: Hauptvortrag</w:t>
      </w:r>
      <w:r w:rsidR="00532683">
        <w:rPr>
          <w:rFonts w:ascii="Arial" w:hAnsi="Arial" w:cs="Arial"/>
        </w:rPr>
        <w:t xml:space="preserve">,  </w:t>
      </w:r>
      <w:r w:rsidRPr="00532683">
        <w:rPr>
          <w:rFonts w:ascii="Arial" w:hAnsi="Arial" w:cs="Arial"/>
        </w:rPr>
        <w:t xml:space="preserve">Dienstag, 18. März 2014, </w:t>
      </w:r>
    </w:p>
    <w:p w:rsidR="002D106C" w:rsidRPr="00532683" w:rsidRDefault="002D106C" w:rsidP="002D106C">
      <w:pPr>
        <w:pStyle w:val="StandardWeb"/>
        <w:rPr>
          <w:rFonts w:ascii="Arial" w:hAnsi="Arial" w:cs="Arial"/>
          <w:sz w:val="22"/>
          <w:szCs w:val="19"/>
        </w:rPr>
      </w:pPr>
      <w:r w:rsidRPr="00532683">
        <w:rPr>
          <w:rFonts w:ascii="Arial" w:hAnsi="Arial" w:cs="Arial"/>
          <w:b/>
          <w:bCs/>
          <w:sz w:val="22"/>
          <w:szCs w:val="19"/>
        </w:rPr>
        <w:t>Gashydrate: Perspektiven und Risiken für Energiegewinnung und CO2-Speicherung</w:t>
      </w:r>
      <w:r w:rsidRPr="00532683">
        <w:rPr>
          <w:rFonts w:ascii="Arial" w:hAnsi="Arial" w:cs="Arial"/>
          <w:sz w:val="22"/>
          <w:szCs w:val="19"/>
        </w:rPr>
        <w:t xml:space="preserve"> — •</w:t>
      </w:r>
      <w:r w:rsidRPr="00532683">
        <w:rPr>
          <w:rFonts w:ascii="Arial" w:hAnsi="Arial" w:cs="Arial"/>
          <w:smallCaps/>
          <w:sz w:val="22"/>
          <w:szCs w:val="19"/>
        </w:rPr>
        <w:t>Judith Maria Schicks</w:t>
      </w:r>
      <w:r w:rsidRPr="00532683">
        <w:rPr>
          <w:rFonts w:ascii="Arial" w:hAnsi="Arial" w:cs="Arial"/>
          <w:sz w:val="22"/>
          <w:szCs w:val="19"/>
        </w:rPr>
        <w:t xml:space="preserve"> und </w:t>
      </w:r>
      <w:r w:rsidRPr="00532683">
        <w:rPr>
          <w:rFonts w:ascii="Arial" w:hAnsi="Arial" w:cs="Arial"/>
          <w:smallCaps/>
          <w:sz w:val="22"/>
          <w:szCs w:val="19"/>
        </w:rPr>
        <w:t>Erik Spangenberg</w:t>
      </w:r>
      <w:r w:rsidRPr="00532683">
        <w:rPr>
          <w:rFonts w:ascii="Arial" w:hAnsi="Arial" w:cs="Arial"/>
          <w:sz w:val="22"/>
          <w:szCs w:val="19"/>
        </w:rPr>
        <w:t xml:space="preserve"> — Helmholtz-Zentrum Potsdam Deutsches GeoForschungsZentrum, Telegrafenberg, 14473 Potsdam</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Mit dem Begriff Gashydrat werden allgemein eisähnliche Verbindungen bezeichnet, die zur Gruppe der Einschlussverbindungen gehören. Gashydrate sind weltweit verbreitet, sie sind an allen aktiven und passiven Kontinentalhängen, aber auch in tiefen Seen oder in Permafrostgebieten zu finden - also überall dort, wo erhöhter Druck und niedrige Temperat</w:t>
      </w:r>
      <w:r w:rsidRPr="00532683">
        <w:rPr>
          <w:rFonts w:ascii="Arial" w:hAnsi="Arial" w:cs="Arial"/>
          <w:sz w:val="22"/>
          <w:szCs w:val="19"/>
        </w:rPr>
        <w:t>u</w:t>
      </w:r>
      <w:r w:rsidRPr="00532683">
        <w:rPr>
          <w:rFonts w:ascii="Arial" w:hAnsi="Arial" w:cs="Arial"/>
          <w:sz w:val="22"/>
          <w:szCs w:val="19"/>
        </w:rPr>
        <w:t>ren vorherrschen. Die in ihnen gebundenen Kohlenwasserstoffe - zumeist Methan - stellen eine potenzielle Energiereserve dar. Jedoch gestaltet sich die Gewinnung des Methans aus natürlichen Gashydraten schwierig und stellt Forschung und Technik vor große Herausford</w:t>
      </w:r>
      <w:r w:rsidRPr="00532683">
        <w:rPr>
          <w:rFonts w:ascii="Arial" w:hAnsi="Arial" w:cs="Arial"/>
          <w:sz w:val="22"/>
          <w:szCs w:val="19"/>
        </w:rPr>
        <w:t>e</w:t>
      </w:r>
      <w:r w:rsidRPr="00532683">
        <w:rPr>
          <w:rFonts w:ascii="Arial" w:hAnsi="Arial" w:cs="Arial"/>
          <w:sz w:val="22"/>
          <w:szCs w:val="19"/>
        </w:rPr>
        <w:t>rungen. Kanada, die USA und Japan haben in den vergangenen Jahren bereits einige Fel</w:t>
      </w:r>
      <w:r w:rsidRPr="00532683">
        <w:rPr>
          <w:rFonts w:ascii="Arial" w:hAnsi="Arial" w:cs="Arial"/>
          <w:sz w:val="22"/>
          <w:szCs w:val="19"/>
        </w:rPr>
        <w:t>d</w:t>
      </w:r>
      <w:r w:rsidRPr="00532683">
        <w:rPr>
          <w:rFonts w:ascii="Arial" w:hAnsi="Arial" w:cs="Arial"/>
          <w:sz w:val="22"/>
          <w:szCs w:val="19"/>
        </w:rPr>
        <w:t>versuche zur Gewinnung von Erdgas aus hydratführenden Sedimenten am Meeresboden und im Permafrost durchgeführt. Dabei war neben der Förderung von Methan auch die gleichzeitige Speicherung von CO2 von Interesse. Auch am GFZ werden sowohl grundl</w:t>
      </w:r>
      <w:r w:rsidRPr="00532683">
        <w:rPr>
          <w:rFonts w:ascii="Arial" w:hAnsi="Arial" w:cs="Arial"/>
          <w:sz w:val="22"/>
          <w:szCs w:val="19"/>
        </w:rPr>
        <w:t>e</w:t>
      </w:r>
      <w:r w:rsidRPr="00532683">
        <w:rPr>
          <w:rFonts w:ascii="Arial" w:hAnsi="Arial" w:cs="Arial"/>
          <w:sz w:val="22"/>
          <w:szCs w:val="19"/>
        </w:rPr>
        <w:t>gende als auch angewandte Fragestellungen der Gashydratforschung - unter Berücksicht</w:t>
      </w:r>
      <w:r w:rsidRPr="00532683">
        <w:rPr>
          <w:rFonts w:ascii="Arial" w:hAnsi="Arial" w:cs="Arial"/>
          <w:sz w:val="22"/>
          <w:szCs w:val="19"/>
        </w:rPr>
        <w:t>i</w:t>
      </w:r>
      <w:r w:rsidRPr="00532683">
        <w:rPr>
          <w:rFonts w:ascii="Arial" w:hAnsi="Arial" w:cs="Arial"/>
          <w:sz w:val="22"/>
          <w:szCs w:val="19"/>
        </w:rPr>
        <w:t xml:space="preserve">gung globaler Zusammenhänge - bearbeitet. Hierzu </w:t>
      </w:r>
      <w:proofErr w:type="gramStart"/>
      <w:r w:rsidRPr="00532683">
        <w:rPr>
          <w:rFonts w:ascii="Arial" w:hAnsi="Arial" w:cs="Arial"/>
          <w:sz w:val="22"/>
          <w:szCs w:val="19"/>
        </w:rPr>
        <w:t>gehören</w:t>
      </w:r>
      <w:proofErr w:type="gramEnd"/>
      <w:r w:rsidRPr="00532683">
        <w:rPr>
          <w:rFonts w:ascii="Arial" w:hAnsi="Arial" w:cs="Arial"/>
          <w:sz w:val="22"/>
          <w:szCs w:val="19"/>
        </w:rPr>
        <w:t xml:space="preserve"> u.a. die Entwicklung von M</w:t>
      </w:r>
      <w:r w:rsidRPr="00532683">
        <w:rPr>
          <w:rFonts w:ascii="Arial" w:hAnsi="Arial" w:cs="Arial"/>
          <w:sz w:val="22"/>
          <w:szCs w:val="19"/>
        </w:rPr>
        <w:t>e</w:t>
      </w:r>
      <w:r w:rsidRPr="00532683">
        <w:rPr>
          <w:rFonts w:ascii="Arial" w:hAnsi="Arial" w:cs="Arial"/>
          <w:sz w:val="22"/>
          <w:szCs w:val="19"/>
        </w:rPr>
        <w:t>thoden zur Gewinnung von Gas aus natürlichen Hydratvorkommen, aber auch die Abschä</w:t>
      </w:r>
      <w:r w:rsidRPr="00532683">
        <w:rPr>
          <w:rFonts w:ascii="Arial" w:hAnsi="Arial" w:cs="Arial"/>
          <w:sz w:val="22"/>
          <w:szCs w:val="19"/>
        </w:rPr>
        <w:t>t</w:t>
      </w:r>
      <w:r w:rsidRPr="00532683">
        <w:rPr>
          <w:rFonts w:ascii="Arial" w:hAnsi="Arial" w:cs="Arial"/>
          <w:sz w:val="22"/>
          <w:szCs w:val="19"/>
        </w:rPr>
        <w:t>zung der damit verbundenen Risiken. Dieser Beitrag wird einen Überblick über den aktuellen Stand der Forschung und Technik am GFZ und weltweit geben.</w:t>
      </w:r>
    </w:p>
    <w:p w:rsidR="002D106C" w:rsidRPr="00532683" w:rsidRDefault="00532683" w:rsidP="00532683">
      <w:pPr>
        <w:pStyle w:val="StandardWeb"/>
        <w:rPr>
          <w:rFonts w:ascii="Arial" w:hAnsi="Arial" w:cs="Arial"/>
          <w:b/>
          <w:bCs/>
          <w:sz w:val="28"/>
          <w:szCs w:val="27"/>
        </w:rPr>
      </w:pPr>
      <w:r>
        <w:rPr>
          <w:rFonts w:ascii="Arial" w:hAnsi="Arial" w:cs="Arial"/>
          <w:sz w:val="19"/>
          <w:szCs w:val="19"/>
        </w:rPr>
        <w:br w:type="column"/>
      </w:r>
      <w:r w:rsidR="002D106C" w:rsidRPr="00532683">
        <w:rPr>
          <w:rFonts w:ascii="Arial" w:hAnsi="Arial" w:cs="Arial"/>
          <w:b/>
          <w:bCs/>
          <w:sz w:val="28"/>
          <w:szCs w:val="27"/>
        </w:rPr>
        <w:lastRenderedPageBreak/>
        <w:t>AKE 13: Mobilität</w:t>
      </w:r>
    </w:p>
    <w:p w:rsidR="002D106C" w:rsidRPr="00532683" w:rsidRDefault="002D106C" w:rsidP="002D106C">
      <w:pPr>
        <w:spacing w:before="100" w:beforeAutospacing="1" w:after="100" w:afterAutospacing="1"/>
        <w:outlineLvl w:val="2"/>
        <w:rPr>
          <w:rFonts w:eastAsia="Times New Roman" w:cs="Arial"/>
          <w:b/>
          <w:bCs/>
          <w:sz w:val="27"/>
          <w:szCs w:val="27"/>
          <w:lang w:eastAsia="de-DE"/>
        </w:rPr>
      </w:pPr>
      <w:r w:rsidRPr="00532683">
        <w:rPr>
          <w:rFonts w:eastAsia="Times New Roman" w:cs="Arial"/>
          <w:b/>
          <w:bCs/>
          <w:sz w:val="27"/>
          <w:szCs w:val="27"/>
          <w:lang w:eastAsia="de-DE"/>
        </w:rPr>
        <w:t>Dienstag, 18. März 2014, 16:30–17:30, DO24 Reuter Saal</w:t>
      </w:r>
    </w:p>
    <w:tbl>
      <w:tblPr>
        <w:tblW w:w="5000" w:type="pct"/>
        <w:tblCellSpacing w:w="15" w:type="dxa"/>
        <w:tblCellMar>
          <w:top w:w="15" w:type="dxa"/>
          <w:left w:w="15" w:type="dxa"/>
          <w:bottom w:w="15" w:type="dxa"/>
          <w:right w:w="15" w:type="dxa"/>
        </w:tblCellMar>
        <w:tblLook w:val="04A0"/>
      </w:tblPr>
      <w:tblGrid>
        <w:gridCol w:w="836"/>
        <w:gridCol w:w="1079"/>
        <w:gridCol w:w="1490"/>
        <w:gridCol w:w="6087"/>
      </w:tblGrid>
      <w:tr w:rsidR="002D106C" w:rsidRPr="00532683" w:rsidTr="00532683">
        <w:trPr>
          <w:tblCellSpacing w:w="15" w:type="dxa"/>
        </w:trPr>
        <w:tc>
          <w:tcPr>
            <w:tcW w:w="0" w:type="auto"/>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134" name="Bild 134" descr="http://www.dpg-verhandlungen.de/static/ip/plus.gif">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dpg-verhandlungen.de/static/ip/plus.gif">
                            <a:hlinkClick r:id="rId88"/>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16:30</w:t>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AKE 13.1</w:t>
            </w:r>
          </w:p>
        </w:tc>
        <w:tc>
          <w:tcPr>
            <w:tcW w:w="3234" w:type="pct"/>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 xml:space="preserve">Hauptvortrag: </w:t>
            </w:r>
            <w:hyperlink r:id="rId89" w:history="1">
              <w:r w:rsidRPr="00532683">
                <w:rPr>
                  <w:rFonts w:eastAsia="Times New Roman" w:cs="Arial"/>
                  <w:color w:val="363B90"/>
                  <w:sz w:val="19"/>
                  <w:lang w:eastAsia="de-DE"/>
                </w:rPr>
                <w:t>The Importance of Electrochemistry for the Dev</w:t>
              </w:r>
              <w:r w:rsidRPr="00532683">
                <w:rPr>
                  <w:rFonts w:eastAsia="Times New Roman" w:cs="Arial"/>
                  <w:color w:val="363B90"/>
                  <w:sz w:val="19"/>
                  <w:lang w:eastAsia="de-DE"/>
                </w:rPr>
                <w:t>e</w:t>
              </w:r>
              <w:r w:rsidRPr="00532683">
                <w:rPr>
                  <w:rFonts w:eastAsia="Times New Roman" w:cs="Arial"/>
                  <w:color w:val="363B90"/>
                  <w:sz w:val="19"/>
                  <w:lang w:eastAsia="de-DE"/>
                </w:rPr>
                <w:t>lopment of Sustainable Mobility</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Jochen Friedl</w:t>
            </w:r>
            <w:r w:rsidRPr="00532683">
              <w:rPr>
                <w:rFonts w:eastAsia="Times New Roman" w:cs="Arial"/>
                <w:sz w:val="19"/>
                <w:szCs w:val="19"/>
                <w:lang w:eastAsia="de-DE"/>
              </w:rPr>
              <w:t xml:space="preserve"> and </w:t>
            </w:r>
            <w:r w:rsidRPr="00532683">
              <w:rPr>
                <w:rFonts w:eastAsia="Times New Roman" w:cs="Arial"/>
                <w:smallCaps/>
                <w:sz w:val="19"/>
                <w:szCs w:val="19"/>
                <w:lang w:eastAsia="de-DE"/>
              </w:rPr>
              <w:t>Ulrich Stimming</w:t>
            </w:r>
            <w:r w:rsidRPr="00532683">
              <w:rPr>
                <w:rFonts w:eastAsia="Times New Roman" w:cs="Arial"/>
                <w:sz w:val="19"/>
                <w:szCs w:val="19"/>
                <w:lang w:eastAsia="de-DE"/>
              </w:rPr>
              <w:t xml:space="preserve"> </w:t>
            </w:r>
          </w:p>
        </w:tc>
      </w:tr>
      <w:tr w:rsidR="002D106C" w:rsidRPr="00532683" w:rsidTr="00532683">
        <w:trPr>
          <w:tblCellSpacing w:w="15" w:type="dxa"/>
        </w:trPr>
        <w:tc>
          <w:tcPr>
            <w:tcW w:w="0" w:type="auto"/>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135" name="Bild 135" descr="http://www.dpg-verhandlungen.de/static/ip/plus.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dpg-verhandlungen.de/static/ip/plus.gif">
                            <a:hlinkClick r:id="rId90"/>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17:00</w:t>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AKE 13.2</w:t>
            </w:r>
          </w:p>
        </w:tc>
        <w:tc>
          <w:tcPr>
            <w:tcW w:w="3234" w:type="pct"/>
            <w:tcMar>
              <w:top w:w="96" w:type="dxa"/>
              <w:left w:w="0" w:type="dxa"/>
              <w:bottom w:w="0" w:type="dxa"/>
              <w:right w:w="360" w:type="dxa"/>
            </w:tcMar>
            <w:hideMark/>
          </w:tcPr>
          <w:p w:rsidR="002D106C" w:rsidRPr="00532683" w:rsidRDefault="007D4975" w:rsidP="002D106C">
            <w:pPr>
              <w:rPr>
                <w:rFonts w:eastAsia="Times New Roman" w:cs="Arial"/>
                <w:sz w:val="19"/>
                <w:szCs w:val="19"/>
                <w:lang w:eastAsia="de-DE"/>
              </w:rPr>
            </w:pPr>
            <w:hyperlink r:id="rId91" w:history="1">
              <w:r w:rsidR="002D106C" w:rsidRPr="00532683">
                <w:rPr>
                  <w:rFonts w:eastAsia="Times New Roman" w:cs="Arial"/>
                  <w:color w:val="363B90"/>
                  <w:sz w:val="19"/>
                  <w:lang w:eastAsia="de-DE"/>
                </w:rPr>
                <w:t>Angewandte endoreversible Thermodynamik: Optimierung von Fahrzeugantrieben</w:t>
              </w:r>
            </w:hyperlink>
            <w:r w:rsidR="002D106C" w:rsidRPr="00532683">
              <w:rPr>
                <w:rFonts w:eastAsia="Times New Roman" w:cs="Arial"/>
                <w:sz w:val="19"/>
                <w:szCs w:val="19"/>
                <w:lang w:eastAsia="de-DE"/>
              </w:rPr>
              <w:t xml:space="preserve"> — •</w:t>
            </w:r>
            <w:r w:rsidR="002D106C" w:rsidRPr="00532683">
              <w:rPr>
                <w:rFonts w:eastAsia="Times New Roman" w:cs="Arial"/>
                <w:smallCaps/>
                <w:sz w:val="19"/>
                <w:szCs w:val="19"/>
                <w:lang w:eastAsia="de-DE"/>
              </w:rPr>
              <w:t>Karsten Schwalbe</w:t>
            </w:r>
            <w:r w:rsidR="002D106C" w:rsidRPr="00532683">
              <w:rPr>
                <w:rFonts w:eastAsia="Times New Roman" w:cs="Arial"/>
                <w:sz w:val="19"/>
                <w:szCs w:val="19"/>
                <w:lang w:eastAsia="de-DE"/>
              </w:rPr>
              <w:t xml:space="preserve"> und </w:t>
            </w:r>
            <w:r w:rsidR="002D106C" w:rsidRPr="00532683">
              <w:rPr>
                <w:rFonts w:eastAsia="Times New Roman" w:cs="Arial"/>
                <w:smallCaps/>
                <w:sz w:val="19"/>
                <w:szCs w:val="19"/>
                <w:lang w:eastAsia="de-DE"/>
              </w:rPr>
              <w:t>Andreas Fischer</w:t>
            </w:r>
            <w:r w:rsidR="002D106C" w:rsidRPr="00532683">
              <w:rPr>
                <w:rFonts w:eastAsia="Times New Roman" w:cs="Arial"/>
                <w:sz w:val="19"/>
                <w:szCs w:val="19"/>
                <w:lang w:eastAsia="de-DE"/>
              </w:rPr>
              <w:t xml:space="preserve"> </w:t>
            </w:r>
          </w:p>
        </w:tc>
      </w:tr>
      <w:tr w:rsidR="002D106C" w:rsidRPr="00532683" w:rsidTr="00532683">
        <w:trPr>
          <w:tblCellSpacing w:w="15" w:type="dxa"/>
        </w:trPr>
        <w:tc>
          <w:tcPr>
            <w:tcW w:w="0" w:type="auto"/>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136" name="Bild 136" descr="http://www.dpg-verhandlungen.de/static/ip/plus.gif">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dpg-verhandlungen.de/static/ip/plus.gif">
                            <a:hlinkClick r:id="rId92"/>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17:15</w:t>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AKE 13.3</w:t>
            </w:r>
          </w:p>
        </w:tc>
        <w:tc>
          <w:tcPr>
            <w:tcW w:w="3234" w:type="pct"/>
            <w:tcMar>
              <w:top w:w="96" w:type="dxa"/>
              <w:left w:w="0" w:type="dxa"/>
              <w:bottom w:w="0" w:type="dxa"/>
              <w:right w:w="360" w:type="dxa"/>
            </w:tcMar>
            <w:hideMark/>
          </w:tcPr>
          <w:p w:rsidR="002D106C" w:rsidRPr="00532683" w:rsidRDefault="007D4975" w:rsidP="002D106C">
            <w:pPr>
              <w:rPr>
                <w:rFonts w:eastAsia="Times New Roman" w:cs="Arial"/>
                <w:sz w:val="19"/>
                <w:szCs w:val="19"/>
                <w:lang w:eastAsia="de-DE"/>
              </w:rPr>
            </w:pPr>
            <w:hyperlink r:id="rId93" w:history="1">
              <w:r w:rsidR="002D106C" w:rsidRPr="00532683">
                <w:rPr>
                  <w:rFonts w:eastAsia="Times New Roman" w:cs="Arial"/>
                  <w:color w:val="363B90"/>
                  <w:sz w:val="19"/>
                  <w:lang w:eastAsia="de-DE"/>
                </w:rPr>
                <w:t>Simulation thermo-mechanischer Prozesse in Hybridantrieben</w:t>
              </w:r>
            </w:hyperlink>
            <w:r w:rsidR="002D106C" w:rsidRPr="00532683">
              <w:rPr>
                <w:rFonts w:eastAsia="Times New Roman" w:cs="Arial"/>
                <w:sz w:val="19"/>
                <w:szCs w:val="19"/>
                <w:lang w:eastAsia="de-DE"/>
              </w:rPr>
              <w:t xml:space="preserve"> — •</w:t>
            </w:r>
            <w:r w:rsidR="002D106C" w:rsidRPr="00532683">
              <w:rPr>
                <w:rFonts w:eastAsia="Times New Roman" w:cs="Arial"/>
                <w:smallCaps/>
                <w:sz w:val="19"/>
                <w:szCs w:val="19"/>
                <w:lang w:eastAsia="de-DE"/>
              </w:rPr>
              <w:t>Andreas Fischer</w:t>
            </w:r>
            <w:r w:rsidR="002D106C" w:rsidRPr="00532683">
              <w:rPr>
                <w:rFonts w:eastAsia="Times New Roman" w:cs="Arial"/>
                <w:sz w:val="19"/>
                <w:szCs w:val="19"/>
                <w:lang w:eastAsia="de-DE"/>
              </w:rPr>
              <w:t xml:space="preserve"> und </w:t>
            </w:r>
            <w:r w:rsidR="002D106C" w:rsidRPr="00532683">
              <w:rPr>
                <w:rFonts w:eastAsia="Times New Roman" w:cs="Arial"/>
                <w:smallCaps/>
                <w:sz w:val="19"/>
                <w:szCs w:val="19"/>
                <w:lang w:eastAsia="de-DE"/>
              </w:rPr>
              <w:t>Karsten Schwalbe</w:t>
            </w:r>
            <w:r w:rsidR="002D106C" w:rsidRPr="00532683">
              <w:rPr>
                <w:rFonts w:eastAsia="Times New Roman" w:cs="Arial"/>
                <w:sz w:val="19"/>
                <w:szCs w:val="19"/>
                <w:lang w:eastAsia="de-DE"/>
              </w:rPr>
              <w:t xml:space="preserve"> </w:t>
            </w:r>
          </w:p>
        </w:tc>
      </w:tr>
    </w:tbl>
    <w:p w:rsidR="002D106C" w:rsidRPr="00532683" w:rsidRDefault="002D106C" w:rsidP="002D106C">
      <w:pPr>
        <w:pStyle w:val="berschrift3"/>
        <w:rPr>
          <w:rFonts w:ascii="Arial" w:hAnsi="Arial" w:cs="Arial"/>
        </w:rPr>
      </w:pPr>
      <w:r w:rsidRPr="00532683">
        <w:rPr>
          <w:rFonts w:ascii="Arial" w:hAnsi="Arial" w:cs="Arial"/>
        </w:rPr>
        <w:t>AKE 13.1: Hauptvortrag</w:t>
      </w:r>
    </w:p>
    <w:p w:rsidR="002D106C" w:rsidRPr="00532683" w:rsidRDefault="002D106C" w:rsidP="002D106C">
      <w:pPr>
        <w:pStyle w:val="berschrift3"/>
        <w:rPr>
          <w:rFonts w:ascii="Arial" w:hAnsi="Arial" w:cs="Arial"/>
        </w:rPr>
      </w:pPr>
      <w:r w:rsidRPr="00532683">
        <w:rPr>
          <w:rFonts w:ascii="Arial" w:hAnsi="Arial" w:cs="Arial"/>
        </w:rPr>
        <w:t>Dienstag, 18. März 2014, 16:30–17:00, DO24 Reuter Saal</w:t>
      </w:r>
    </w:p>
    <w:p w:rsidR="002D106C" w:rsidRPr="00532683" w:rsidRDefault="002D106C" w:rsidP="002D106C">
      <w:pPr>
        <w:pStyle w:val="StandardWeb"/>
        <w:rPr>
          <w:rFonts w:ascii="Arial" w:hAnsi="Arial" w:cs="Arial"/>
          <w:sz w:val="22"/>
          <w:szCs w:val="19"/>
        </w:rPr>
      </w:pPr>
      <w:r w:rsidRPr="00532683">
        <w:rPr>
          <w:rFonts w:ascii="Arial" w:hAnsi="Arial" w:cs="Arial"/>
          <w:b/>
          <w:bCs/>
          <w:sz w:val="22"/>
          <w:szCs w:val="19"/>
        </w:rPr>
        <w:t>The Importance of Electrochemistry for the Development of Sustainable Mobility</w:t>
      </w:r>
      <w:r w:rsidRPr="00532683">
        <w:rPr>
          <w:rFonts w:ascii="Arial" w:hAnsi="Arial" w:cs="Arial"/>
          <w:sz w:val="22"/>
          <w:szCs w:val="19"/>
        </w:rPr>
        <w:t xml:space="preserve"> — •</w:t>
      </w:r>
      <w:r w:rsidRPr="00532683">
        <w:rPr>
          <w:rFonts w:ascii="Arial" w:hAnsi="Arial" w:cs="Arial"/>
          <w:smallCaps/>
          <w:sz w:val="22"/>
          <w:szCs w:val="19"/>
        </w:rPr>
        <w:t>Jochen Friedl</w:t>
      </w:r>
      <w:r w:rsidRPr="00532683">
        <w:rPr>
          <w:rFonts w:ascii="Arial" w:hAnsi="Arial" w:cs="Arial"/>
          <w:sz w:val="22"/>
          <w:szCs w:val="19"/>
          <w:vertAlign w:val="superscript"/>
        </w:rPr>
        <w:t>1,2</w:t>
      </w:r>
      <w:r w:rsidRPr="00532683">
        <w:rPr>
          <w:rFonts w:ascii="Arial" w:hAnsi="Arial" w:cs="Arial"/>
          <w:sz w:val="22"/>
          <w:szCs w:val="19"/>
        </w:rPr>
        <w:t xml:space="preserve"> and </w:t>
      </w:r>
      <w:r w:rsidRPr="00532683">
        <w:rPr>
          <w:rFonts w:ascii="Arial" w:hAnsi="Arial" w:cs="Arial"/>
          <w:smallCaps/>
          <w:sz w:val="22"/>
          <w:szCs w:val="19"/>
        </w:rPr>
        <w:t>Ulrich Stimming</w:t>
      </w:r>
      <w:r w:rsidRPr="00532683">
        <w:rPr>
          <w:rFonts w:ascii="Arial" w:hAnsi="Arial" w:cs="Arial"/>
          <w:sz w:val="22"/>
          <w:szCs w:val="19"/>
          <w:vertAlign w:val="superscript"/>
        </w:rPr>
        <w:t>1,2,3</w:t>
      </w:r>
      <w:r w:rsidRPr="00532683">
        <w:rPr>
          <w:rFonts w:ascii="Arial" w:hAnsi="Arial" w:cs="Arial"/>
          <w:sz w:val="22"/>
          <w:szCs w:val="19"/>
        </w:rPr>
        <w:t xml:space="preserve"> — </w:t>
      </w:r>
      <w:r w:rsidRPr="00532683">
        <w:rPr>
          <w:rFonts w:ascii="Arial" w:hAnsi="Arial" w:cs="Arial"/>
          <w:sz w:val="22"/>
          <w:szCs w:val="19"/>
          <w:vertAlign w:val="superscript"/>
        </w:rPr>
        <w:t>1</w:t>
      </w:r>
      <w:r w:rsidRPr="00532683">
        <w:rPr>
          <w:rFonts w:ascii="Arial" w:hAnsi="Arial" w:cs="Arial"/>
          <w:sz w:val="22"/>
          <w:szCs w:val="19"/>
        </w:rPr>
        <w:t xml:space="preserve">TUM CREATE, 1 CREATE Way, CREATE Tower, Singapore 138602, Singapore — </w:t>
      </w:r>
      <w:r w:rsidRPr="00532683">
        <w:rPr>
          <w:rFonts w:ascii="Arial" w:hAnsi="Arial" w:cs="Arial"/>
          <w:sz w:val="22"/>
          <w:szCs w:val="19"/>
          <w:vertAlign w:val="superscript"/>
        </w:rPr>
        <w:t>2</w:t>
      </w:r>
      <w:r w:rsidRPr="00532683">
        <w:rPr>
          <w:rFonts w:ascii="Arial" w:hAnsi="Arial" w:cs="Arial"/>
          <w:sz w:val="22"/>
          <w:szCs w:val="19"/>
        </w:rPr>
        <w:t>Department of Physics E19, Technische Univers</w:t>
      </w:r>
      <w:r w:rsidRPr="00532683">
        <w:rPr>
          <w:rFonts w:ascii="Arial" w:hAnsi="Arial" w:cs="Arial"/>
          <w:sz w:val="22"/>
          <w:szCs w:val="19"/>
        </w:rPr>
        <w:t>i</w:t>
      </w:r>
      <w:r w:rsidRPr="00532683">
        <w:rPr>
          <w:rFonts w:ascii="Arial" w:hAnsi="Arial" w:cs="Arial"/>
          <w:sz w:val="22"/>
          <w:szCs w:val="19"/>
        </w:rPr>
        <w:t xml:space="preserve">tät München, James-Franck Str. 1, 85748 Garching, Germany — </w:t>
      </w:r>
      <w:r w:rsidRPr="00532683">
        <w:rPr>
          <w:rFonts w:ascii="Arial" w:hAnsi="Arial" w:cs="Arial"/>
          <w:sz w:val="22"/>
          <w:szCs w:val="19"/>
          <w:vertAlign w:val="superscript"/>
        </w:rPr>
        <w:t>3</w:t>
      </w:r>
      <w:r w:rsidRPr="00532683">
        <w:rPr>
          <w:rFonts w:ascii="Arial" w:hAnsi="Arial" w:cs="Arial"/>
          <w:sz w:val="22"/>
          <w:szCs w:val="19"/>
        </w:rPr>
        <w:t>Institute for Advanced Study (IAS) of the Technische Universität München, Lichtenbergstr. 2a, 85748 Garching, Germany</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 xml:space="preserve">Electrification of the vehicle powertrain is the most promising option for sustainable mobility [1]. For this purpose electrochemical energy storage devices, like supercapacitors and batteries, or electrochemical energy converters, i.e. fuel cells, are required. Supercapacitors store energy in the electrochemical double layer and surface reactions while batteries store energy within the electrodes. A fuel cell converts the chemical energy of a fuel by oxidation to electricity. The systems increase in energy density and decrease in power density in the presented order; current research makes these systems overlap in application. </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 xml:space="preserve">However, still the primary energy question needs to be solved. Mobility can only then be sustainable if the energy carrier which powers the vehicles is derived from renewable energy sources. Solar energy flux on earth is orders of magnitudes higher than energy consumption of mankind and two principle methods are conceivable how solar energy can be utilized to power vehicles: </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One method is to generate electricity and store it in secondary batteries to power Battery Electric Vehicles (BEVs). Lithium-ion batteries are commercialized and have found wide ap</w:t>
      </w:r>
      <w:r w:rsidRPr="00532683">
        <w:rPr>
          <w:rFonts w:ascii="Arial" w:hAnsi="Arial" w:cs="Arial"/>
          <w:sz w:val="22"/>
          <w:szCs w:val="19"/>
        </w:rPr>
        <w:t>p</w:t>
      </w:r>
      <w:r w:rsidRPr="00532683">
        <w:rPr>
          <w:rFonts w:ascii="Arial" w:hAnsi="Arial" w:cs="Arial"/>
          <w:sz w:val="22"/>
          <w:szCs w:val="19"/>
        </w:rPr>
        <w:t xml:space="preserve">lication in the area of portable electronic devices, some issues like safety and reaction rates remain to be solved for a successful, large scale implementation of BEVs. We will review operation principle, current state of the art and also present emerging battery chemistries such as lithium-oxygen, lithium-sulfur and alternative intercalation ions like sodium-ions. </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 xml:space="preserve">The other method is to thermally, chemically or electrochemically generate fuels, such as hydrogen or ethanol, from biomass or electricity and convert them in a fuel cell to power a Fuel Cell Electric Vehicle. Electrochemical conversion intrinsically shows higher conversion efficiencies than related thermochemical systems. We will focus on key issues such as electrocatalysis of the ever important hydrogen-related reactions, the oxygen reduction reaction and the ethanol oxidation reaction. </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 xml:space="preserve">[1]J. Friedl, U. Stimming, Electrochim. Acta 101 (2013) 41. </w:t>
      </w:r>
    </w:p>
    <w:p w:rsidR="00532683" w:rsidRPr="00532683" w:rsidRDefault="00532683" w:rsidP="002D106C">
      <w:pPr>
        <w:pStyle w:val="StandardWeb"/>
        <w:rPr>
          <w:rFonts w:ascii="Arial" w:hAnsi="Arial" w:cs="Arial"/>
          <w:sz w:val="19"/>
          <w:szCs w:val="19"/>
        </w:rPr>
      </w:pPr>
    </w:p>
    <w:p w:rsidR="002D106C" w:rsidRPr="00532683" w:rsidRDefault="002D106C" w:rsidP="002D106C">
      <w:pPr>
        <w:pStyle w:val="berschrift3"/>
        <w:rPr>
          <w:rFonts w:ascii="Arial" w:hAnsi="Arial" w:cs="Arial"/>
        </w:rPr>
      </w:pPr>
      <w:r w:rsidRPr="00532683">
        <w:rPr>
          <w:rFonts w:ascii="Arial" w:hAnsi="Arial" w:cs="Arial"/>
        </w:rPr>
        <w:t>AKE 13.2: Vortrag</w:t>
      </w:r>
    </w:p>
    <w:p w:rsidR="002D106C" w:rsidRPr="00532683" w:rsidRDefault="002D106C" w:rsidP="002D106C">
      <w:pPr>
        <w:pStyle w:val="berschrift3"/>
        <w:rPr>
          <w:rFonts w:ascii="Arial" w:hAnsi="Arial" w:cs="Arial"/>
        </w:rPr>
      </w:pPr>
      <w:r w:rsidRPr="00532683">
        <w:rPr>
          <w:rFonts w:ascii="Arial" w:hAnsi="Arial" w:cs="Arial"/>
        </w:rPr>
        <w:t>Dienstag, 18. März 2014, 17:00–17:15, DO24 Reuter Saal</w:t>
      </w:r>
    </w:p>
    <w:p w:rsidR="002D106C" w:rsidRPr="00532683" w:rsidRDefault="002D106C" w:rsidP="002D106C">
      <w:pPr>
        <w:pStyle w:val="StandardWeb"/>
        <w:rPr>
          <w:rFonts w:ascii="Arial" w:hAnsi="Arial" w:cs="Arial"/>
          <w:sz w:val="22"/>
          <w:szCs w:val="19"/>
        </w:rPr>
      </w:pPr>
      <w:r w:rsidRPr="00532683">
        <w:rPr>
          <w:rFonts w:ascii="Arial" w:hAnsi="Arial" w:cs="Arial"/>
          <w:b/>
          <w:bCs/>
          <w:sz w:val="22"/>
          <w:szCs w:val="19"/>
        </w:rPr>
        <w:t>Angewandte endoreversible Thermodynamik: Optimierung von Fahrzeugantrieben</w:t>
      </w:r>
      <w:r w:rsidRPr="00532683">
        <w:rPr>
          <w:rFonts w:ascii="Arial" w:hAnsi="Arial" w:cs="Arial"/>
          <w:sz w:val="22"/>
          <w:szCs w:val="19"/>
        </w:rPr>
        <w:t xml:space="preserve"> — •</w:t>
      </w:r>
      <w:r w:rsidRPr="00532683">
        <w:rPr>
          <w:rFonts w:ascii="Arial" w:hAnsi="Arial" w:cs="Arial"/>
          <w:smallCaps/>
          <w:sz w:val="22"/>
          <w:szCs w:val="19"/>
        </w:rPr>
        <w:t>Karsten Schwalbe</w:t>
      </w:r>
      <w:r w:rsidRPr="00532683">
        <w:rPr>
          <w:rFonts w:ascii="Arial" w:hAnsi="Arial" w:cs="Arial"/>
          <w:sz w:val="22"/>
          <w:szCs w:val="19"/>
        </w:rPr>
        <w:t xml:space="preserve"> und </w:t>
      </w:r>
      <w:r w:rsidRPr="00532683">
        <w:rPr>
          <w:rFonts w:ascii="Arial" w:hAnsi="Arial" w:cs="Arial"/>
          <w:smallCaps/>
          <w:sz w:val="22"/>
          <w:szCs w:val="19"/>
        </w:rPr>
        <w:t>Andreas Fischer</w:t>
      </w:r>
      <w:r w:rsidRPr="00532683">
        <w:rPr>
          <w:rFonts w:ascii="Arial" w:hAnsi="Arial" w:cs="Arial"/>
          <w:sz w:val="22"/>
          <w:szCs w:val="19"/>
        </w:rPr>
        <w:t xml:space="preserve"> — Institut für Physik, Technische Universität Chemnitz</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 xml:space="preserve">Die Theorie der </w:t>
      </w:r>
      <w:proofErr w:type="gramStart"/>
      <w:r w:rsidRPr="00532683">
        <w:rPr>
          <w:rFonts w:ascii="Arial" w:hAnsi="Arial" w:cs="Arial"/>
          <w:sz w:val="22"/>
          <w:szCs w:val="19"/>
        </w:rPr>
        <w:t>endoreversible</w:t>
      </w:r>
      <w:proofErr w:type="gramEnd"/>
      <w:r w:rsidRPr="00532683">
        <w:rPr>
          <w:rFonts w:ascii="Arial" w:hAnsi="Arial" w:cs="Arial"/>
          <w:sz w:val="22"/>
          <w:szCs w:val="19"/>
        </w:rPr>
        <w:t xml:space="preserve"> Thermodynamik hat sich in den letzten Jahrzehnten als wic</w:t>
      </w:r>
      <w:r w:rsidRPr="00532683">
        <w:rPr>
          <w:rFonts w:ascii="Arial" w:hAnsi="Arial" w:cs="Arial"/>
          <w:sz w:val="22"/>
          <w:szCs w:val="19"/>
        </w:rPr>
        <w:t>h</w:t>
      </w:r>
      <w:r w:rsidRPr="00532683">
        <w:rPr>
          <w:rFonts w:ascii="Arial" w:hAnsi="Arial" w:cs="Arial"/>
          <w:sz w:val="22"/>
          <w:szCs w:val="19"/>
        </w:rPr>
        <w:t>tiges Werkzeug zur Untersuchung thermischer Nichtgleichgewichtssysteme bewährt. Dabei werden Systeme als Netzwerk von reversiblen Teilsystemen betrachtet, die auf irreversible Art interagieren. Ein besonderer Vorteil der endoreversiblen Thermodynamik ist es, in ada</w:t>
      </w:r>
      <w:r w:rsidRPr="00532683">
        <w:rPr>
          <w:rFonts w:ascii="Arial" w:hAnsi="Arial" w:cs="Arial"/>
          <w:sz w:val="22"/>
          <w:szCs w:val="19"/>
        </w:rPr>
        <w:t>p</w:t>
      </w:r>
      <w:r w:rsidRPr="00532683">
        <w:rPr>
          <w:rFonts w:ascii="Arial" w:hAnsi="Arial" w:cs="Arial"/>
          <w:sz w:val="22"/>
          <w:szCs w:val="19"/>
        </w:rPr>
        <w:t>tiver Weise den notwendigen Detailliertheitsgrad für die zu modellierenden Systeme zu erre</w:t>
      </w:r>
      <w:r w:rsidRPr="00532683">
        <w:rPr>
          <w:rFonts w:ascii="Arial" w:hAnsi="Arial" w:cs="Arial"/>
          <w:sz w:val="22"/>
          <w:szCs w:val="19"/>
        </w:rPr>
        <w:t>i</w:t>
      </w:r>
      <w:r w:rsidRPr="00532683">
        <w:rPr>
          <w:rFonts w:ascii="Arial" w:hAnsi="Arial" w:cs="Arial"/>
          <w:sz w:val="22"/>
          <w:szCs w:val="19"/>
        </w:rPr>
        <w:t>chen, ohne die Komplexität des Systems zu unhandlich werden zu lassen. Somit können handhabbare Modelle für zum Beispiel Energiewandler und -speicher aufgestellt werden. Anhand des Beispiels „Fahrzeugantrieb“ wird die Anwendbarkeit der endoreversiblen The</w:t>
      </w:r>
      <w:r w:rsidRPr="00532683">
        <w:rPr>
          <w:rFonts w:ascii="Arial" w:hAnsi="Arial" w:cs="Arial"/>
          <w:sz w:val="22"/>
          <w:szCs w:val="19"/>
        </w:rPr>
        <w:t>r</w:t>
      </w:r>
      <w:r w:rsidRPr="00532683">
        <w:rPr>
          <w:rFonts w:ascii="Arial" w:hAnsi="Arial" w:cs="Arial"/>
          <w:sz w:val="22"/>
          <w:szCs w:val="19"/>
        </w:rPr>
        <w:t>modynamik auf praktisch relevante Systeme nachgewiesen. Betrachtet wird sowohl ein Ve</w:t>
      </w:r>
      <w:r w:rsidRPr="00532683">
        <w:rPr>
          <w:rFonts w:ascii="Arial" w:hAnsi="Arial" w:cs="Arial"/>
          <w:sz w:val="22"/>
          <w:szCs w:val="19"/>
        </w:rPr>
        <w:t>r</w:t>
      </w:r>
      <w:r w:rsidRPr="00532683">
        <w:rPr>
          <w:rFonts w:ascii="Arial" w:hAnsi="Arial" w:cs="Arial"/>
          <w:sz w:val="22"/>
          <w:szCs w:val="19"/>
        </w:rPr>
        <w:t>brennungsmotor, dessen komplexe Vorgänge sich auf ein einfacheres endoreversibles M</w:t>
      </w:r>
      <w:r w:rsidRPr="00532683">
        <w:rPr>
          <w:rFonts w:ascii="Arial" w:hAnsi="Arial" w:cs="Arial"/>
          <w:sz w:val="22"/>
          <w:szCs w:val="19"/>
        </w:rPr>
        <w:t>o</w:t>
      </w:r>
      <w:r w:rsidRPr="00532683">
        <w:rPr>
          <w:rFonts w:ascii="Arial" w:hAnsi="Arial" w:cs="Arial"/>
          <w:sz w:val="22"/>
          <w:szCs w:val="19"/>
        </w:rPr>
        <w:t xml:space="preserve">dell abbilden lassen, als auch das Modell eines </w:t>
      </w:r>
      <w:proofErr w:type="gramStart"/>
      <w:r w:rsidRPr="00532683">
        <w:rPr>
          <w:rFonts w:ascii="Arial" w:hAnsi="Arial" w:cs="Arial"/>
          <w:sz w:val="22"/>
          <w:szCs w:val="19"/>
        </w:rPr>
        <w:t>hydraulischer</w:t>
      </w:r>
      <w:proofErr w:type="gramEnd"/>
      <w:r w:rsidRPr="00532683">
        <w:rPr>
          <w:rFonts w:ascii="Arial" w:hAnsi="Arial" w:cs="Arial"/>
          <w:sz w:val="22"/>
          <w:szCs w:val="19"/>
        </w:rPr>
        <w:t xml:space="preserve"> Energiespeichers, der zur Energie-Rekuperation in einem hybriden Fahrzeugkonzept dient. Aufbauend auf diesen endoreversiblen Modellen können sowohl Auslegungs- als auch Prozessparameter des Fahrzeugantriebes optimiert werden. </w:t>
      </w:r>
    </w:p>
    <w:p w:rsidR="002D106C" w:rsidRPr="00532683" w:rsidRDefault="002D106C" w:rsidP="002D106C">
      <w:pPr>
        <w:pStyle w:val="StandardWeb"/>
        <w:rPr>
          <w:rFonts w:ascii="Arial" w:hAnsi="Arial" w:cs="Arial"/>
          <w:sz w:val="19"/>
          <w:szCs w:val="19"/>
        </w:rPr>
      </w:pPr>
    </w:p>
    <w:p w:rsidR="002D106C" w:rsidRPr="00532683" w:rsidRDefault="002D106C" w:rsidP="002D106C">
      <w:pPr>
        <w:pStyle w:val="berschrift3"/>
        <w:rPr>
          <w:rFonts w:ascii="Arial" w:hAnsi="Arial" w:cs="Arial"/>
        </w:rPr>
      </w:pPr>
      <w:r w:rsidRPr="00532683">
        <w:rPr>
          <w:rFonts w:ascii="Arial" w:hAnsi="Arial" w:cs="Arial"/>
        </w:rPr>
        <w:t>AKE 13.3: Vortrag</w:t>
      </w:r>
    </w:p>
    <w:p w:rsidR="002D106C" w:rsidRPr="00532683" w:rsidRDefault="002D106C" w:rsidP="002D106C">
      <w:pPr>
        <w:pStyle w:val="berschrift3"/>
        <w:rPr>
          <w:rFonts w:ascii="Arial" w:hAnsi="Arial" w:cs="Arial"/>
        </w:rPr>
      </w:pPr>
      <w:r w:rsidRPr="00532683">
        <w:rPr>
          <w:rFonts w:ascii="Arial" w:hAnsi="Arial" w:cs="Arial"/>
        </w:rPr>
        <w:t>Dienstag, 18. März 2014, 17:15–17:30, DO24 Reuter Saal</w:t>
      </w:r>
    </w:p>
    <w:p w:rsidR="002D106C" w:rsidRPr="00532683" w:rsidRDefault="002D106C" w:rsidP="002D106C">
      <w:pPr>
        <w:pStyle w:val="StandardWeb"/>
        <w:rPr>
          <w:rFonts w:ascii="Arial" w:hAnsi="Arial" w:cs="Arial"/>
          <w:sz w:val="22"/>
          <w:szCs w:val="19"/>
        </w:rPr>
      </w:pPr>
      <w:r w:rsidRPr="00532683">
        <w:rPr>
          <w:rFonts w:ascii="Arial" w:hAnsi="Arial" w:cs="Arial"/>
          <w:b/>
          <w:bCs/>
          <w:sz w:val="22"/>
          <w:szCs w:val="19"/>
        </w:rPr>
        <w:t>Simulation thermo-mechanischer Prozesse in Hybridantrieben</w:t>
      </w:r>
      <w:r w:rsidRPr="00532683">
        <w:rPr>
          <w:rFonts w:ascii="Arial" w:hAnsi="Arial" w:cs="Arial"/>
          <w:sz w:val="22"/>
          <w:szCs w:val="19"/>
        </w:rPr>
        <w:t xml:space="preserve"> — •</w:t>
      </w:r>
      <w:r w:rsidRPr="00532683">
        <w:rPr>
          <w:rFonts w:ascii="Arial" w:hAnsi="Arial" w:cs="Arial"/>
          <w:smallCaps/>
          <w:sz w:val="22"/>
          <w:szCs w:val="19"/>
        </w:rPr>
        <w:t>Andreas Fischer</w:t>
      </w:r>
      <w:r w:rsidRPr="00532683">
        <w:rPr>
          <w:rFonts w:ascii="Arial" w:hAnsi="Arial" w:cs="Arial"/>
          <w:sz w:val="22"/>
          <w:szCs w:val="19"/>
        </w:rPr>
        <w:t xml:space="preserve"> und </w:t>
      </w:r>
      <w:r w:rsidRPr="00532683">
        <w:rPr>
          <w:rFonts w:ascii="Arial" w:hAnsi="Arial" w:cs="Arial"/>
          <w:smallCaps/>
          <w:sz w:val="22"/>
          <w:szCs w:val="19"/>
        </w:rPr>
        <w:t>Karsten Schwalbe</w:t>
      </w:r>
      <w:r w:rsidRPr="00532683">
        <w:rPr>
          <w:rFonts w:ascii="Arial" w:hAnsi="Arial" w:cs="Arial"/>
          <w:sz w:val="22"/>
          <w:szCs w:val="19"/>
        </w:rPr>
        <w:t xml:space="preserve"> — Institut für Physik, Technische Universität Chemnitz</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Die Bedeutung von Hybridantrieben in der Fahrzeugindustrie hat in den letzten Jahren e</w:t>
      </w:r>
      <w:r w:rsidRPr="00532683">
        <w:rPr>
          <w:rFonts w:ascii="Arial" w:hAnsi="Arial" w:cs="Arial"/>
          <w:sz w:val="22"/>
          <w:szCs w:val="19"/>
        </w:rPr>
        <w:t>r</w:t>
      </w:r>
      <w:r w:rsidRPr="00532683">
        <w:rPr>
          <w:rFonts w:ascii="Arial" w:hAnsi="Arial" w:cs="Arial"/>
          <w:sz w:val="22"/>
          <w:szCs w:val="19"/>
        </w:rPr>
        <w:t>heblich zugenommen. Zur Einschätzung welche Hybridtechnologien ein hohes Maß an Eff</w:t>
      </w:r>
      <w:r w:rsidRPr="00532683">
        <w:rPr>
          <w:rFonts w:ascii="Arial" w:hAnsi="Arial" w:cs="Arial"/>
          <w:sz w:val="22"/>
          <w:szCs w:val="19"/>
        </w:rPr>
        <w:t>i</w:t>
      </w:r>
      <w:r w:rsidRPr="00532683">
        <w:rPr>
          <w:rFonts w:ascii="Arial" w:hAnsi="Arial" w:cs="Arial"/>
          <w:sz w:val="22"/>
          <w:szCs w:val="19"/>
        </w:rPr>
        <w:t>zienz besitzen, sind möglichst gute Modelle für die Simulation der entsprechenden Systeme unter realitätsnahen Bedingungen unverzichtbar. Die endoreversible Thermodynamik erlaubt es, mit einem einheitlichen Nichtgleichgewichtsansatz verschiedenste Systeme zu beschre</w:t>
      </w:r>
      <w:r w:rsidRPr="00532683">
        <w:rPr>
          <w:rFonts w:ascii="Arial" w:hAnsi="Arial" w:cs="Arial"/>
          <w:sz w:val="22"/>
          <w:szCs w:val="19"/>
        </w:rPr>
        <w:t>i</w:t>
      </w:r>
      <w:r w:rsidRPr="00532683">
        <w:rPr>
          <w:rFonts w:ascii="Arial" w:hAnsi="Arial" w:cs="Arial"/>
          <w:sz w:val="22"/>
          <w:szCs w:val="19"/>
        </w:rPr>
        <w:t>ben. Dabei wird die formale Analogie zwischen diversen extensiven Größen (zum Beispiel Entropie, Volumen, Teilchenzahl, Ladungsmenge) bzw. deren korrespondierenden intens</w:t>
      </w:r>
      <w:r w:rsidRPr="00532683">
        <w:rPr>
          <w:rFonts w:ascii="Arial" w:hAnsi="Arial" w:cs="Arial"/>
          <w:sz w:val="22"/>
          <w:szCs w:val="19"/>
        </w:rPr>
        <w:t>i</w:t>
      </w:r>
      <w:r w:rsidRPr="00532683">
        <w:rPr>
          <w:rFonts w:ascii="Arial" w:hAnsi="Arial" w:cs="Arial"/>
          <w:sz w:val="22"/>
          <w:szCs w:val="19"/>
        </w:rPr>
        <w:t xml:space="preserve">ven Größen (Temperatur, Druck, chemische Potential, elektrisches Potential) ausgenutzt. Am Beispiel des Hybridsystems „Verbrennungsmotor/Blasenspeicher“ wird dargestellt, wie aufgrund eines endoreversiblen Modells das Verhalten des Systems simuliert und evaluiert werden kann. </w:t>
      </w:r>
    </w:p>
    <w:p w:rsidR="002D106C" w:rsidRPr="00532683" w:rsidRDefault="002D106C" w:rsidP="002D106C">
      <w:pPr>
        <w:pStyle w:val="berschrift2"/>
        <w:rPr>
          <w:rFonts w:ascii="Arial" w:hAnsi="Arial" w:cs="Arial"/>
          <w:sz w:val="28"/>
          <w:szCs w:val="27"/>
        </w:rPr>
      </w:pPr>
      <w:r w:rsidRPr="00532683">
        <w:rPr>
          <w:rFonts w:ascii="Arial" w:hAnsi="Arial" w:cs="Arial"/>
        </w:rPr>
        <w:br w:type="column"/>
      </w:r>
      <w:r w:rsidRPr="00532683">
        <w:rPr>
          <w:rFonts w:ascii="Arial" w:hAnsi="Arial" w:cs="Arial"/>
          <w:sz w:val="28"/>
          <w:szCs w:val="27"/>
        </w:rPr>
        <w:lastRenderedPageBreak/>
        <w:t>AKE 14: System Aspekte und Modellierung</w:t>
      </w:r>
    </w:p>
    <w:p w:rsidR="002D106C" w:rsidRPr="00532683" w:rsidRDefault="002D106C" w:rsidP="002D106C">
      <w:pPr>
        <w:spacing w:before="100" w:beforeAutospacing="1" w:after="100" w:afterAutospacing="1"/>
        <w:outlineLvl w:val="2"/>
        <w:rPr>
          <w:rFonts w:eastAsia="Times New Roman" w:cs="Arial"/>
          <w:b/>
          <w:bCs/>
          <w:sz w:val="27"/>
          <w:szCs w:val="27"/>
          <w:lang w:eastAsia="de-DE"/>
        </w:rPr>
      </w:pPr>
      <w:r w:rsidRPr="00532683">
        <w:rPr>
          <w:rFonts w:eastAsia="Times New Roman" w:cs="Arial"/>
          <w:b/>
          <w:bCs/>
          <w:sz w:val="27"/>
          <w:szCs w:val="27"/>
          <w:lang w:eastAsia="de-DE"/>
        </w:rPr>
        <w:t>Dienstag, 18. März 2014, 17:30–18:00, DO24 Reuter Saal</w:t>
      </w:r>
    </w:p>
    <w:tbl>
      <w:tblPr>
        <w:tblW w:w="5000" w:type="pct"/>
        <w:tblCellSpacing w:w="15" w:type="dxa"/>
        <w:tblCellMar>
          <w:top w:w="15" w:type="dxa"/>
          <w:left w:w="15" w:type="dxa"/>
          <w:bottom w:w="15" w:type="dxa"/>
          <w:right w:w="15" w:type="dxa"/>
        </w:tblCellMar>
        <w:tblLook w:val="04A0"/>
      </w:tblPr>
      <w:tblGrid>
        <w:gridCol w:w="788"/>
        <w:gridCol w:w="1017"/>
        <w:gridCol w:w="1403"/>
        <w:gridCol w:w="6284"/>
      </w:tblGrid>
      <w:tr w:rsidR="002D106C" w:rsidRPr="00532683" w:rsidTr="00532683">
        <w:trPr>
          <w:tblCellSpacing w:w="15" w:type="dxa"/>
        </w:trPr>
        <w:tc>
          <w:tcPr>
            <w:tcW w:w="0" w:type="auto"/>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181" name="Bild 181" descr="http://www.dpg-verhandlungen.de/static/ip/plus.gif">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dpg-verhandlungen.de/static/ip/plus.gif">
                            <a:hlinkClick r:id="rId94"/>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17:30</w:t>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AKE 14.1</w:t>
            </w:r>
          </w:p>
        </w:tc>
        <w:tc>
          <w:tcPr>
            <w:tcW w:w="3339" w:type="pct"/>
            <w:tcMar>
              <w:top w:w="96" w:type="dxa"/>
              <w:left w:w="0" w:type="dxa"/>
              <w:bottom w:w="0" w:type="dxa"/>
              <w:right w:w="360" w:type="dxa"/>
            </w:tcMar>
            <w:hideMark/>
          </w:tcPr>
          <w:p w:rsidR="002D106C" w:rsidRPr="00532683" w:rsidRDefault="007D4975" w:rsidP="002D106C">
            <w:pPr>
              <w:rPr>
                <w:rFonts w:eastAsia="Times New Roman" w:cs="Arial"/>
                <w:sz w:val="19"/>
                <w:szCs w:val="19"/>
                <w:lang w:eastAsia="de-DE"/>
              </w:rPr>
            </w:pPr>
            <w:hyperlink r:id="rId95" w:history="1">
              <w:r w:rsidR="002D106C" w:rsidRPr="00532683">
                <w:rPr>
                  <w:rFonts w:eastAsia="Times New Roman" w:cs="Arial"/>
                  <w:color w:val="363B90"/>
                  <w:sz w:val="19"/>
                  <w:lang w:eastAsia="de-DE"/>
                </w:rPr>
                <w:t>Demand Side Management and the Potential of Power to Heat for Balancing Fluctuating Production from Renewable Energy Sources</w:t>
              </w:r>
            </w:hyperlink>
            <w:r w:rsidR="002D106C" w:rsidRPr="00532683">
              <w:rPr>
                <w:rFonts w:eastAsia="Times New Roman" w:cs="Arial"/>
                <w:sz w:val="19"/>
                <w:szCs w:val="19"/>
                <w:lang w:eastAsia="de-DE"/>
              </w:rPr>
              <w:t xml:space="preserve"> — •</w:t>
            </w:r>
            <w:r w:rsidR="002D106C" w:rsidRPr="00532683">
              <w:rPr>
                <w:rFonts w:eastAsia="Times New Roman" w:cs="Arial"/>
                <w:smallCaps/>
                <w:sz w:val="19"/>
                <w:szCs w:val="19"/>
                <w:lang w:eastAsia="de-DE"/>
              </w:rPr>
              <w:t>David Kleinhans</w:t>
            </w:r>
            <w:r w:rsidR="002D106C" w:rsidRPr="00532683">
              <w:rPr>
                <w:rFonts w:eastAsia="Times New Roman" w:cs="Arial"/>
                <w:sz w:val="19"/>
                <w:szCs w:val="19"/>
                <w:lang w:eastAsia="de-DE"/>
              </w:rPr>
              <w:t xml:space="preserve"> </w:t>
            </w:r>
          </w:p>
        </w:tc>
      </w:tr>
      <w:tr w:rsidR="002D106C" w:rsidRPr="00532683" w:rsidTr="00532683">
        <w:trPr>
          <w:tblCellSpacing w:w="15" w:type="dxa"/>
        </w:trPr>
        <w:tc>
          <w:tcPr>
            <w:tcW w:w="0" w:type="auto"/>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182" name="Bild 182" descr="http://www.dpg-verhandlungen.de/static/ip/plus.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dpg-verhandlungen.de/static/ip/plus.gif">
                            <a:hlinkClick r:id="rId96"/>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17:45</w:t>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AKE 14.2</w:t>
            </w:r>
          </w:p>
        </w:tc>
        <w:tc>
          <w:tcPr>
            <w:tcW w:w="3339" w:type="pct"/>
            <w:tcMar>
              <w:top w:w="96" w:type="dxa"/>
              <w:left w:w="0" w:type="dxa"/>
              <w:bottom w:w="0" w:type="dxa"/>
              <w:right w:w="360" w:type="dxa"/>
            </w:tcMar>
            <w:hideMark/>
          </w:tcPr>
          <w:p w:rsidR="002D106C" w:rsidRPr="00532683" w:rsidRDefault="007D4975" w:rsidP="002D106C">
            <w:pPr>
              <w:rPr>
                <w:rFonts w:eastAsia="Times New Roman" w:cs="Arial"/>
                <w:sz w:val="19"/>
                <w:szCs w:val="19"/>
                <w:lang w:eastAsia="de-DE"/>
              </w:rPr>
            </w:pPr>
            <w:hyperlink r:id="rId97" w:history="1">
              <w:r w:rsidR="002D106C" w:rsidRPr="00532683">
                <w:rPr>
                  <w:rFonts w:eastAsia="Times New Roman" w:cs="Arial"/>
                  <w:color w:val="363B90"/>
                  <w:sz w:val="19"/>
                  <w:lang w:eastAsia="de-DE"/>
                </w:rPr>
                <w:t>Data Assimilation System KENDA and Weather Dependent Renewables</w:t>
              </w:r>
            </w:hyperlink>
            <w:r w:rsidR="002D106C" w:rsidRPr="00532683">
              <w:rPr>
                <w:rFonts w:eastAsia="Times New Roman" w:cs="Arial"/>
                <w:sz w:val="19"/>
                <w:szCs w:val="19"/>
                <w:lang w:eastAsia="de-DE"/>
              </w:rPr>
              <w:t xml:space="preserve"> — •</w:t>
            </w:r>
            <w:r w:rsidR="002D106C" w:rsidRPr="00532683">
              <w:rPr>
                <w:rFonts w:eastAsia="Times New Roman" w:cs="Arial"/>
                <w:smallCaps/>
                <w:sz w:val="19"/>
                <w:szCs w:val="19"/>
                <w:lang w:eastAsia="de-DE"/>
              </w:rPr>
              <w:t>Stefan Declair</w:t>
            </w:r>
            <w:r w:rsidR="002D106C" w:rsidRPr="00532683">
              <w:rPr>
                <w:rFonts w:eastAsia="Times New Roman" w:cs="Arial"/>
                <w:sz w:val="19"/>
                <w:szCs w:val="19"/>
                <w:lang w:eastAsia="de-DE"/>
              </w:rPr>
              <w:t xml:space="preserve">, </w:t>
            </w:r>
            <w:r w:rsidR="002D106C" w:rsidRPr="00532683">
              <w:rPr>
                <w:rFonts w:eastAsia="Times New Roman" w:cs="Arial"/>
                <w:smallCaps/>
                <w:sz w:val="19"/>
                <w:szCs w:val="19"/>
                <w:lang w:eastAsia="de-DE"/>
              </w:rPr>
              <w:t>Annika Schomburg</w:t>
            </w:r>
            <w:r w:rsidR="002D106C" w:rsidRPr="00532683">
              <w:rPr>
                <w:rFonts w:eastAsia="Times New Roman" w:cs="Arial"/>
                <w:sz w:val="19"/>
                <w:szCs w:val="19"/>
                <w:lang w:eastAsia="de-DE"/>
              </w:rPr>
              <w:t xml:space="preserve">, and </w:t>
            </w:r>
            <w:r w:rsidR="002D106C" w:rsidRPr="00532683">
              <w:rPr>
                <w:rFonts w:eastAsia="Times New Roman" w:cs="Arial"/>
                <w:smallCaps/>
                <w:sz w:val="19"/>
                <w:szCs w:val="19"/>
                <w:lang w:eastAsia="de-DE"/>
              </w:rPr>
              <w:t>Roland Potthast</w:t>
            </w:r>
            <w:r w:rsidR="002D106C" w:rsidRPr="00532683">
              <w:rPr>
                <w:rFonts w:eastAsia="Times New Roman" w:cs="Arial"/>
                <w:sz w:val="19"/>
                <w:szCs w:val="19"/>
                <w:lang w:eastAsia="de-DE"/>
              </w:rPr>
              <w:t xml:space="preserve"> </w:t>
            </w:r>
          </w:p>
        </w:tc>
      </w:tr>
    </w:tbl>
    <w:p w:rsidR="002D106C" w:rsidRPr="00532683" w:rsidRDefault="002D106C" w:rsidP="002D106C">
      <w:pPr>
        <w:pStyle w:val="berschrift3"/>
        <w:rPr>
          <w:rFonts w:ascii="Arial" w:hAnsi="Arial" w:cs="Arial"/>
        </w:rPr>
      </w:pPr>
      <w:r w:rsidRPr="00532683">
        <w:rPr>
          <w:rFonts w:ascii="Arial" w:hAnsi="Arial" w:cs="Arial"/>
        </w:rPr>
        <w:t>AKE 14.1: Vortrag</w:t>
      </w:r>
    </w:p>
    <w:p w:rsidR="002D106C" w:rsidRPr="00532683" w:rsidRDefault="002D106C" w:rsidP="002D106C">
      <w:pPr>
        <w:pStyle w:val="berschrift3"/>
        <w:rPr>
          <w:rFonts w:ascii="Arial" w:hAnsi="Arial" w:cs="Arial"/>
        </w:rPr>
      </w:pPr>
      <w:r w:rsidRPr="00532683">
        <w:rPr>
          <w:rFonts w:ascii="Arial" w:hAnsi="Arial" w:cs="Arial"/>
        </w:rPr>
        <w:t>Dienstag, 18. März 2014, 17:30–17:45, DO24 Reuter Saal</w:t>
      </w:r>
    </w:p>
    <w:p w:rsidR="002D106C" w:rsidRPr="00532683" w:rsidRDefault="002D106C" w:rsidP="002D106C">
      <w:pPr>
        <w:pStyle w:val="StandardWeb"/>
        <w:rPr>
          <w:rFonts w:ascii="Arial" w:hAnsi="Arial" w:cs="Arial"/>
          <w:sz w:val="22"/>
          <w:szCs w:val="19"/>
        </w:rPr>
      </w:pPr>
      <w:r w:rsidRPr="00532683">
        <w:rPr>
          <w:rFonts w:ascii="Arial" w:hAnsi="Arial" w:cs="Arial"/>
          <w:b/>
          <w:bCs/>
          <w:sz w:val="22"/>
          <w:szCs w:val="19"/>
        </w:rPr>
        <w:t>Demand Side Management and the Potential of Power to Heat for Balancing Fluctuating Production from Renewable Energy Sources</w:t>
      </w:r>
      <w:r w:rsidRPr="00532683">
        <w:rPr>
          <w:rFonts w:ascii="Arial" w:hAnsi="Arial" w:cs="Arial"/>
          <w:sz w:val="22"/>
          <w:szCs w:val="19"/>
        </w:rPr>
        <w:t xml:space="preserve"> — •</w:t>
      </w:r>
      <w:r w:rsidRPr="00532683">
        <w:rPr>
          <w:rFonts w:ascii="Arial" w:hAnsi="Arial" w:cs="Arial"/>
          <w:smallCaps/>
          <w:sz w:val="22"/>
          <w:szCs w:val="19"/>
        </w:rPr>
        <w:t>David Kleinhans</w:t>
      </w:r>
      <w:r w:rsidRPr="00532683">
        <w:rPr>
          <w:rFonts w:ascii="Arial" w:hAnsi="Arial" w:cs="Arial"/>
          <w:sz w:val="22"/>
          <w:szCs w:val="19"/>
        </w:rPr>
        <w:t xml:space="preserve"> — NEXT ENERGY - EWE-Forschungszentrum für Energietechnologie an der Carl-von-Ossietzky Un</w:t>
      </w:r>
      <w:r w:rsidRPr="00532683">
        <w:rPr>
          <w:rFonts w:ascii="Arial" w:hAnsi="Arial" w:cs="Arial"/>
          <w:sz w:val="22"/>
          <w:szCs w:val="19"/>
        </w:rPr>
        <w:t>i</w:t>
      </w:r>
      <w:r w:rsidRPr="00532683">
        <w:rPr>
          <w:rFonts w:ascii="Arial" w:hAnsi="Arial" w:cs="Arial"/>
          <w:sz w:val="22"/>
          <w:szCs w:val="19"/>
        </w:rPr>
        <w:t>versität Oldenburg, Carl-von-Ossietzky-Str. 15, DE-26129 Oldenburg</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Environmental issues and limitations in the availability of resources necessitate an increased degree of sustainability for future power systems. In fact the availability of Renewable Energy Sources (RES) could be shown to be sufficient for a transformation of energy system towards a production based almost entirely on RES. One of the major conceptual drawbacks, however, are spatio-temporal fluctuations in the availability of the main resources, wind and solar power.</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This contribution addresses the role of demand side management in future power systems. In particular, the potential for demand side management is investigated and discussed with respect to its storage-equivalent characteristics. Based on the evaluation of simulation data it is investigated, to which extend demand side management can contribute to an integration of fluctuating RES. A particular field of applications for demand side management is the heating and cooling sector with its rather high share in energy consumption and the availability of efficient storage devices. For this reason a particular focus is on the potential for a renai</w:t>
      </w:r>
      <w:r w:rsidRPr="00532683">
        <w:rPr>
          <w:rFonts w:ascii="Arial" w:hAnsi="Arial" w:cs="Arial"/>
          <w:sz w:val="22"/>
          <w:szCs w:val="19"/>
        </w:rPr>
        <w:t>s</w:t>
      </w:r>
      <w:r w:rsidRPr="00532683">
        <w:rPr>
          <w:rFonts w:ascii="Arial" w:hAnsi="Arial" w:cs="Arial"/>
          <w:sz w:val="22"/>
          <w:szCs w:val="19"/>
        </w:rPr>
        <w:t>sance of power to heat technologies and economical aspects of their integration and operat</w:t>
      </w:r>
      <w:r w:rsidRPr="00532683">
        <w:rPr>
          <w:rFonts w:ascii="Arial" w:hAnsi="Arial" w:cs="Arial"/>
          <w:sz w:val="22"/>
          <w:szCs w:val="19"/>
        </w:rPr>
        <w:t>i</w:t>
      </w:r>
      <w:r w:rsidRPr="00532683">
        <w:rPr>
          <w:rFonts w:ascii="Arial" w:hAnsi="Arial" w:cs="Arial"/>
          <w:sz w:val="22"/>
          <w:szCs w:val="19"/>
        </w:rPr>
        <w:t>on.</w:t>
      </w:r>
    </w:p>
    <w:p w:rsidR="002D106C" w:rsidRPr="00532683" w:rsidRDefault="002D106C" w:rsidP="002D106C">
      <w:pPr>
        <w:pStyle w:val="berschrift3"/>
        <w:rPr>
          <w:rFonts w:ascii="Arial" w:hAnsi="Arial" w:cs="Arial"/>
        </w:rPr>
      </w:pPr>
      <w:r w:rsidRPr="00532683">
        <w:rPr>
          <w:rFonts w:ascii="Arial" w:hAnsi="Arial" w:cs="Arial"/>
        </w:rPr>
        <w:t>AKE 14.2: Vortrag</w:t>
      </w:r>
    </w:p>
    <w:p w:rsidR="002D106C" w:rsidRPr="00532683" w:rsidRDefault="002D106C" w:rsidP="002D106C">
      <w:pPr>
        <w:pStyle w:val="berschrift3"/>
        <w:rPr>
          <w:rFonts w:ascii="Arial" w:hAnsi="Arial" w:cs="Arial"/>
          <w:sz w:val="32"/>
        </w:rPr>
      </w:pPr>
      <w:r w:rsidRPr="00532683">
        <w:rPr>
          <w:rFonts w:ascii="Arial" w:hAnsi="Arial" w:cs="Arial"/>
          <w:sz w:val="32"/>
        </w:rPr>
        <w:t>Dienstag, 18. März 2014, 17:45–18:00, DO24 Reuter Saal</w:t>
      </w:r>
    </w:p>
    <w:p w:rsidR="002D106C" w:rsidRPr="00532683" w:rsidRDefault="002D106C" w:rsidP="002D106C">
      <w:pPr>
        <w:pStyle w:val="StandardWeb"/>
        <w:rPr>
          <w:rFonts w:ascii="Arial" w:hAnsi="Arial" w:cs="Arial"/>
          <w:sz w:val="22"/>
          <w:szCs w:val="19"/>
        </w:rPr>
      </w:pPr>
      <w:r w:rsidRPr="00532683">
        <w:rPr>
          <w:rFonts w:ascii="Arial" w:hAnsi="Arial" w:cs="Arial"/>
          <w:b/>
          <w:bCs/>
          <w:sz w:val="22"/>
          <w:szCs w:val="19"/>
        </w:rPr>
        <w:t>Data Assimilation System KENDA and Weather Dependent Renewables</w:t>
      </w:r>
      <w:r w:rsidRPr="00532683">
        <w:rPr>
          <w:rFonts w:ascii="Arial" w:hAnsi="Arial" w:cs="Arial"/>
          <w:sz w:val="22"/>
          <w:szCs w:val="19"/>
        </w:rPr>
        <w:t xml:space="preserve"> — •</w:t>
      </w:r>
      <w:r w:rsidRPr="00532683">
        <w:rPr>
          <w:rFonts w:ascii="Arial" w:hAnsi="Arial" w:cs="Arial"/>
          <w:smallCaps/>
          <w:sz w:val="22"/>
          <w:szCs w:val="19"/>
        </w:rPr>
        <w:t>Stefan Declair</w:t>
      </w:r>
      <w:r w:rsidRPr="00532683">
        <w:rPr>
          <w:rFonts w:ascii="Arial" w:hAnsi="Arial" w:cs="Arial"/>
          <w:sz w:val="22"/>
          <w:szCs w:val="19"/>
        </w:rPr>
        <w:t xml:space="preserve">, </w:t>
      </w:r>
      <w:r w:rsidRPr="00532683">
        <w:rPr>
          <w:rFonts w:ascii="Arial" w:hAnsi="Arial" w:cs="Arial"/>
          <w:smallCaps/>
          <w:sz w:val="22"/>
          <w:szCs w:val="19"/>
        </w:rPr>
        <w:t>Annika Schomburg</w:t>
      </w:r>
      <w:r w:rsidRPr="00532683">
        <w:rPr>
          <w:rFonts w:ascii="Arial" w:hAnsi="Arial" w:cs="Arial"/>
          <w:sz w:val="22"/>
          <w:szCs w:val="19"/>
        </w:rPr>
        <w:t xml:space="preserve">, and </w:t>
      </w:r>
      <w:r w:rsidRPr="00532683">
        <w:rPr>
          <w:rFonts w:ascii="Arial" w:hAnsi="Arial" w:cs="Arial"/>
          <w:smallCaps/>
          <w:sz w:val="22"/>
          <w:szCs w:val="19"/>
        </w:rPr>
        <w:t>Roland Potthast</w:t>
      </w:r>
      <w:r w:rsidRPr="00532683">
        <w:rPr>
          <w:rFonts w:ascii="Arial" w:hAnsi="Arial" w:cs="Arial"/>
          <w:sz w:val="22"/>
          <w:szCs w:val="19"/>
        </w:rPr>
        <w:t xml:space="preserve"> — Deutscher Wetterdienst, FE12 - Datenassimilation, Frankfurter Str. 135, D-63067 Offenbach</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To predict the amount of power produced by weather dependent renewable energy sources is a demanding task for the transport system operators (TSOs) in terms of net stability and power supply safety. In the BMU funded project EWeLiNE, the German Weather Service and the Fraunhofer Institute for Wind and Energy Systems develop innovative weather- and p</w:t>
      </w:r>
      <w:r w:rsidRPr="00532683">
        <w:rPr>
          <w:rFonts w:ascii="Arial" w:hAnsi="Arial" w:cs="Arial"/>
          <w:sz w:val="22"/>
          <w:szCs w:val="19"/>
        </w:rPr>
        <w:t>o</w:t>
      </w:r>
      <w:r w:rsidRPr="00532683">
        <w:rPr>
          <w:rFonts w:ascii="Arial" w:hAnsi="Arial" w:cs="Arial"/>
          <w:sz w:val="22"/>
          <w:szCs w:val="19"/>
        </w:rPr>
        <w:t>wer forecasting models for the grid integration of weather dependent renewables to strongly support the TSOs.</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lastRenderedPageBreak/>
        <w:t>Due to the chaotic behavior of the atmosphere, data assimilation is a crucial part in numerical weather prediction (NWP) to correct model data towards the true atmospheric state. The kilometerscale ensemble data assimilation System KENDA consists of the non-hydrostatic and convection-resolved short-range NWP system COSMO-DE, together with a Local E</w:t>
      </w:r>
      <w:r w:rsidRPr="00532683">
        <w:rPr>
          <w:rFonts w:ascii="Arial" w:hAnsi="Arial" w:cs="Arial"/>
          <w:sz w:val="22"/>
          <w:szCs w:val="19"/>
        </w:rPr>
        <w:t>n</w:t>
      </w:r>
      <w:r w:rsidRPr="00532683">
        <w:rPr>
          <w:rFonts w:ascii="Arial" w:hAnsi="Arial" w:cs="Arial"/>
          <w:sz w:val="22"/>
          <w:szCs w:val="19"/>
        </w:rPr>
        <w:t xml:space="preserve">semble Transform Kalman Filter (LETKF) to take observational data into account and create a best-fit initial state for the subsequent NWP model integration. </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In this presentation, the EWeLiNE project is introduced. Furthermore, the LETKF and its i</w:t>
      </w:r>
      <w:r w:rsidRPr="00532683">
        <w:rPr>
          <w:rFonts w:ascii="Arial" w:hAnsi="Arial" w:cs="Arial"/>
          <w:sz w:val="22"/>
          <w:szCs w:val="19"/>
        </w:rPr>
        <w:t>n</w:t>
      </w:r>
      <w:r w:rsidRPr="00532683">
        <w:rPr>
          <w:rFonts w:ascii="Arial" w:hAnsi="Arial" w:cs="Arial"/>
          <w:sz w:val="22"/>
          <w:szCs w:val="19"/>
        </w:rPr>
        <w:t>tegration into a potentially operational system is explained. Additionally, the needs to successfully apply KENDA within the EWeLiNE project to improve the power prediction b</w:t>
      </w:r>
      <w:r w:rsidRPr="00532683">
        <w:rPr>
          <w:rFonts w:ascii="Arial" w:hAnsi="Arial" w:cs="Arial"/>
          <w:sz w:val="22"/>
          <w:szCs w:val="19"/>
        </w:rPr>
        <w:t>a</w:t>
      </w:r>
      <w:r w:rsidRPr="00532683">
        <w:rPr>
          <w:rFonts w:ascii="Arial" w:hAnsi="Arial" w:cs="Arial"/>
          <w:sz w:val="22"/>
          <w:szCs w:val="19"/>
        </w:rPr>
        <w:t>sed on the weather forecast by assimilating power measurements are discussed.</w:t>
      </w:r>
    </w:p>
    <w:p w:rsidR="002D106C" w:rsidRPr="00532683" w:rsidRDefault="002D106C" w:rsidP="002D106C">
      <w:pPr>
        <w:rPr>
          <w:rFonts w:eastAsia="Times New Roman" w:cs="Arial"/>
          <w:b/>
          <w:bCs/>
          <w:sz w:val="27"/>
          <w:szCs w:val="27"/>
          <w:lang w:eastAsia="de-DE"/>
        </w:rPr>
      </w:pPr>
      <w:r w:rsidRPr="00532683">
        <w:rPr>
          <w:rFonts w:cs="Arial"/>
        </w:rPr>
        <w:br w:type="column"/>
      </w:r>
      <w:r w:rsidRPr="00532683">
        <w:rPr>
          <w:rFonts w:eastAsia="Times New Roman" w:cs="Arial"/>
          <w:b/>
          <w:bCs/>
          <w:sz w:val="27"/>
          <w:szCs w:val="27"/>
          <w:lang w:eastAsia="de-DE"/>
        </w:rPr>
        <w:lastRenderedPageBreak/>
        <w:t>AKE 15: Symposium on Rare Events: Optimal Solutions and Challenges - from Charge Transfer Reactions to Supervolcanoes</w:t>
      </w:r>
    </w:p>
    <w:p w:rsidR="002D106C" w:rsidRPr="00532683" w:rsidRDefault="002D106C" w:rsidP="002D106C">
      <w:pPr>
        <w:pBdr>
          <w:top w:val="single" w:sz="6" w:space="1" w:color="auto"/>
        </w:pBdr>
        <w:jc w:val="center"/>
        <w:rPr>
          <w:rFonts w:eastAsia="Times New Roman" w:cs="Arial"/>
          <w:vanish/>
          <w:sz w:val="16"/>
          <w:szCs w:val="16"/>
          <w:lang w:eastAsia="de-DE"/>
        </w:rPr>
      </w:pPr>
      <w:r w:rsidRPr="00532683">
        <w:rPr>
          <w:rFonts w:eastAsia="Times New Roman" w:cs="Arial"/>
          <w:b/>
          <w:bCs/>
          <w:sz w:val="27"/>
          <w:szCs w:val="27"/>
          <w:lang w:eastAsia="de-DE"/>
        </w:rPr>
        <w:t>Mittwoch, 19. März 2014</w:t>
      </w:r>
    </w:p>
    <w:tbl>
      <w:tblPr>
        <w:tblW w:w="5000" w:type="pct"/>
        <w:tblCellSpacing w:w="15" w:type="dxa"/>
        <w:tblCellMar>
          <w:top w:w="15" w:type="dxa"/>
          <w:left w:w="15" w:type="dxa"/>
          <w:bottom w:w="15" w:type="dxa"/>
          <w:right w:w="15" w:type="dxa"/>
        </w:tblCellMar>
        <w:tblLook w:val="04A0"/>
      </w:tblPr>
      <w:tblGrid>
        <w:gridCol w:w="750"/>
        <w:gridCol w:w="966"/>
        <w:gridCol w:w="1332"/>
        <w:gridCol w:w="6444"/>
      </w:tblGrid>
      <w:tr w:rsidR="002D106C" w:rsidRPr="00532683" w:rsidTr="00532683">
        <w:trPr>
          <w:tblCellSpacing w:w="15" w:type="dxa"/>
        </w:trPr>
        <w:tc>
          <w:tcPr>
            <w:tcW w:w="0" w:type="auto"/>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215" name="Bild 215" descr="http://www.dpg-verhandlungen.de/static/ip/plus.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dpg-verhandlungen.de/static/ip/plus.gif">
                            <a:hlinkClick r:id="rId98"/>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16:30</w:t>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AKE 15.1</w:t>
            </w:r>
          </w:p>
        </w:tc>
        <w:tc>
          <w:tcPr>
            <w:tcW w:w="3425" w:type="pct"/>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 xml:space="preserve">Hauptvortrag: </w:t>
            </w:r>
            <w:hyperlink r:id="rId99" w:history="1">
              <w:r w:rsidRPr="00532683">
                <w:rPr>
                  <w:rFonts w:eastAsia="Times New Roman" w:cs="Arial"/>
                  <w:color w:val="363B90"/>
                  <w:sz w:val="19"/>
                  <w:lang w:eastAsia="de-DE"/>
                </w:rPr>
                <w:t>Rare and large events: examples from the natural sciences and economics</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Thomas Guhr</w:t>
            </w:r>
            <w:r w:rsidRPr="00532683">
              <w:rPr>
                <w:rFonts w:eastAsia="Times New Roman" w:cs="Arial"/>
                <w:sz w:val="19"/>
                <w:szCs w:val="19"/>
                <w:lang w:eastAsia="de-DE"/>
              </w:rPr>
              <w:t xml:space="preserve"> </w:t>
            </w:r>
          </w:p>
        </w:tc>
      </w:tr>
      <w:tr w:rsidR="002D106C" w:rsidRPr="00532683" w:rsidTr="00532683">
        <w:trPr>
          <w:tblCellSpacing w:w="15" w:type="dxa"/>
        </w:trPr>
        <w:tc>
          <w:tcPr>
            <w:tcW w:w="0" w:type="auto"/>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216" name="Bild 216" descr="http://www.dpg-verhandlungen.de/static/ip/plus.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dpg-verhandlungen.de/static/ip/plus.gif">
                            <a:hlinkClick r:id="rId100"/>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17:00</w:t>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AKE 15.2</w:t>
            </w:r>
          </w:p>
        </w:tc>
        <w:tc>
          <w:tcPr>
            <w:tcW w:w="3425" w:type="pct"/>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 xml:space="preserve">Hauptvortrag: </w:t>
            </w:r>
            <w:hyperlink r:id="rId101" w:history="1">
              <w:r w:rsidRPr="00532683">
                <w:rPr>
                  <w:rFonts w:eastAsia="Times New Roman" w:cs="Arial"/>
                  <w:color w:val="363B90"/>
                  <w:sz w:val="19"/>
                  <w:lang w:eastAsia="de-DE"/>
                </w:rPr>
                <w:t>The roles of energy-level and electronic-coupling fluctuations in the control of biomolecular and small-molecule charge transfer reactions</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Spiros Skourtis</w:t>
            </w:r>
            <w:r w:rsidRPr="00532683">
              <w:rPr>
                <w:rFonts w:eastAsia="Times New Roman" w:cs="Arial"/>
                <w:sz w:val="19"/>
                <w:szCs w:val="19"/>
                <w:lang w:eastAsia="de-DE"/>
              </w:rPr>
              <w:t xml:space="preserve"> </w:t>
            </w:r>
          </w:p>
        </w:tc>
      </w:tr>
      <w:tr w:rsidR="002D106C" w:rsidRPr="00532683" w:rsidTr="00532683">
        <w:trPr>
          <w:tblCellSpacing w:w="15" w:type="dxa"/>
        </w:trPr>
        <w:tc>
          <w:tcPr>
            <w:tcW w:w="0" w:type="auto"/>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217" name="Bild 217" descr="http://www.dpg-verhandlungen.de/static/ip/plus.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dpg-verhandlungen.de/static/ip/plus.gif">
                            <a:hlinkClick r:id="rId102"/>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17:30</w:t>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AKE 15.3</w:t>
            </w:r>
          </w:p>
        </w:tc>
        <w:tc>
          <w:tcPr>
            <w:tcW w:w="3425" w:type="pct"/>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 xml:space="preserve">Hauptvortrag: </w:t>
            </w:r>
            <w:hyperlink r:id="rId103" w:history="1">
              <w:r w:rsidRPr="00532683">
                <w:rPr>
                  <w:rFonts w:eastAsia="Times New Roman" w:cs="Arial"/>
                  <w:color w:val="363B90"/>
                  <w:sz w:val="19"/>
                  <w:lang w:eastAsia="de-DE"/>
                </w:rPr>
                <w:t>What do we know about extreme solar events?</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Ilya Usoskin</w:t>
            </w:r>
            <w:r w:rsidRPr="00532683">
              <w:rPr>
                <w:rFonts w:eastAsia="Times New Roman" w:cs="Arial"/>
                <w:sz w:val="19"/>
                <w:szCs w:val="19"/>
                <w:lang w:eastAsia="de-DE"/>
              </w:rPr>
              <w:t xml:space="preserve"> </w:t>
            </w:r>
          </w:p>
        </w:tc>
      </w:tr>
      <w:tr w:rsidR="002D106C" w:rsidRPr="00532683" w:rsidTr="00532683">
        <w:trPr>
          <w:tblCellSpacing w:w="15" w:type="dxa"/>
        </w:trPr>
        <w:tc>
          <w:tcPr>
            <w:tcW w:w="0" w:type="auto"/>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noProof/>
                <w:color w:val="363B90"/>
                <w:sz w:val="19"/>
                <w:szCs w:val="19"/>
                <w:lang w:eastAsia="de-DE"/>
              </w:rPr>
              <w:drawing>
                <wp:inline distT="0" distB="0" distL="0" distR="0">
                  <wp:extent cx="152400" cy="152400"/>
                  <wp:effectExtent l="19050" t="0" r="0" b="0"/>
                  <wp:docPr id="218" name="Bild 218" descr="http://www.dpg-verhandlungen.de/static/ip/plus.gif">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dpg-verhandlungen.de/static/ip/plus.gif">
                            <a:hlinkClick r:id="rId104"/>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18:00</w:t>
            </w:r>
          </w:p>
        </w:tc>
        <w:tc>
          <w:tcPr>
            <w:tcW w:w="0" w:type="auto"/>
            <w:noWrap/>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AKE 15.4</w:t>
            </w:r>
          </w:p>
        </w:tc>
        <w:tc>
          <w:tcPr>
            <w:tcW w:w="3425" w:type="pct"/>
            <w:tcMar>
              <w:top w:w="96" w:type="dxa"/>
              <w:left w:w="0" w:type="dxa"/>
              <w:bottom w:w="0" w:type="dxa"/>
              <w:right w:w="360" w:type="dxa"/>
            </w:tcMar>
            <w:hideMark/>
          </w:tcPr>
          <w:p w:rsidR="002D106C" w:rsidRPr="00532683" w:rsidRDefault="002D106C" w:rsidP="002D106C">
            <w:pPr>
              <w:rPr>
                <w:rFonts w:eastAsia="Times New Roman" w:cs="Arial"/>
                <w:sz w:val="19"/>
                <w:szCs w:val="19"/>
                <w:lang w:eastAsia="de-DE"/>
              </w:rPr>
            </w:pPr>
            <w:r w:rsidRPr="00532683">
              <w:rPr>
                <w:rFonts w:eastAsia="Times New Roman" w:cs="Arial"/>
                <w:sz w:val="19"/>
                <w:szCs w:val="19"/>
                <w:lang w:eastAsia="de-DE"/>
              </w:rPr>
              <w:t xml:space="preserve">Hauptvortrag: </w:t>
            </w:r>
            <w:hyperlink r:id="rId105" w:history="1">
              <w:r w:rsidRPr="00532683">
                <w:rPr>
                  <w:rFonts w:eastAsia="Times New Roman" w:cs="Arial"/>
                  <w:color w:val="363B90"/>
                  <w:sz w:val="19"/>
                  <w:lang w:eastAsia="de-DE"/>
                </w:rPr>
                <w:t>The climate impact of very large volcanic eruptions: An Earth system model approach</w:t>
              </w:r>
            </w:hyperlink>
            <w:r w:rsidRPr="00532683">
              <w:rPr>
                <w:rFonts w:eastAsia="Times New Roman" w:cs="Arial"/>
                <w:sz w:val="19"/>
                <w:szCs w:val="19"/>
                <w:lang w:eastAsia="de-DE"/>
              </w:rPr>
              <w:t xml:space="preserve"> — •</w:t>
            </w:r>
            <w:r w:rsidRPr="00532683">
              <w:rPr>
                <w:rFonts w:eastAsia="Times New Roman" w:cs="Arial"/>
                <w:smallCaps/>
                <w:sz w:val="19"/>
                <w:szCs w:val="19"/>
                <w:lang w:eastAsia="de-DE"/>
              </w:rPr>
              <w:t>Claudia Timmreck</w:t>
            </w:r>
            <w:r w:rsidRPr="00532683">
              <w:rPr>
                <w:rFonts w:eastAsia="Times New Roman" w:cs="Arial"/>
                <w:sz w:val="19"/>
                <w:szCs w:val="19"/>
                <w:lang w:eastAsia="de-DE"/>
              </w:rPr>
              <w:t xml:space="preserve"> </w:t>
            </w:r>
          </w:p>
        </w:tc>
      </w:tr>
    </w:tbl>
    <w:p w:rsidR="002D106C" w:rsidRPr="00532683" w:rsidRDefault="002D106C">
      <w:pPr>
        <w:rPr>
          <w:rFonts w:cs="Arial"/>
        </w:rPr>
      </w:pPr>
    </w:p>
    <w:p w:rsidR="002D106C" w:rsidRPr="00532683" w:rsidRDefault="002D106C" w:rsidP="002D106C">
      <w:pPr>
        <w:pStyle w:val="berschrift3"/>
        <w:rPr>
          <w:rFonts w:ascii="Arial" w:hAnsi="Arial" w:cs="Arial"/>
        </w:rPr>
      </w:pPr>
      <w:r w:rsidRPr="00532683">
        <w:rPr>
          <w:rFonts w:ascii="Arial" w:hAnsi="Arial" w:cs="Arial"/>
        </w:rPr>
        <w:t>AKE 15.1: Hauptvortrag</w:t>
      </w:r>
    </w:p>
    <w:p w:rsidR="002D106C" w:rsidRPr="00532683" w:rsidRDefault="002D106C" w:rsidP="002D106C">
      <w:pPr>
        <w:pStyle w:val="berschrift3"/>
        <w:rPr>
          <w:rFonts w:ascii="Arial" w:hAnsi="Arial" w:cs="Arial"/>
        </w:rPr>
      </w:pPr>
      <w:r w:rsidRPr="00532683">
        <w:rPr>
          <w:rFonts w:ascii="Arial" w:hAnsi="Arial" w:cs="Arial"/>
        </w:rPr>
        <w:t>Mittwoch, 19. März 2014, 16:30–17:00, Audimax</w:t>
      </w:r>
    </w:p>
    <w:p w:rsidR="002D106C" w:rsidRPr="00532683" w:rsidRDefault="002D106C" w:rsidP="002D106C">
      <w:pPr>
        <w:pStyle w:val="StandardWeb"/>
        <w:rPr>
          <w:rFonts w:ascii="Arial" w:hAnsi="Arial" w:cs="Arial"/>
          <w:sz w:val="22"/>
          <w:szCs w:val="19"/>
        </w:rPr>
      </w:pPr>
      <w:r w:rsidRPr="00532683">
        <w:rPr>
          <w:rFonts w:ascii="Arial" w:hAnsi="Arial" w:cs="Arial"/>
          <w:b/>
          <w:bCs/>
          <w:sz w:val="22"/>
          <w:szCs w:val="19"/>
        </w:rPr>
        <w:t>Rare and large events: examples from the natural sciences and economics</w:t>
      </w:r>
      <w:r w:rsidRPr="00532683">
        <w:rPr>
          <w:rFonts w:ascii="Arial" w:hAnsi="Arial" w:cs="Arial"/>
          <w:sz w:val="22"/>
          <w:szCs w:val="19"/>
        </w:rPr>
        <w:t xml:space="preserve"> — •</w:t>
      </w:r>
      <w:r w:rsidRPr="00532683">
        <w:rPr>
          <w:rFonts w:ascii="Arial" w:hAnsi="Arial" w:cs="Arial"/>
          <w:smallCaps/>
          <w:sz w:val="22"/>
          <w:szCs w:val="19"/>
        </w:rPr>
        <w:t>Thomas Guhr</w:t>
      </w:r>
      <w:r w:rsidRPr="00532683">
        <w:rPr>
          <w:rFonts w:ascii="Arial" w:hAnsi="Arial" w:cs="Arial"/>
          <w:sz w:val="22"/>
          <w:szCs w:val="19"/>
        </w:rPr>
        <w:t xml:space="preserve"> — Universitaet Duisburg-Essen</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After an introduction to rare, large and extreme events, I discuss an economics issue which continues to catch our attention: the risk involved with credit contracts and the obvious severe consequences for the stability of the financial system. It is known that the distribution of credit losses has a dangerously heavy tail due to rare, but drastic events. I will show that the tail cannot be reduced in typical economic situations - contrary to some claims made by the financial industry.</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Then I turn to an at first sight completely unrelated topic: distributions of wave intensities in disordered systems. In particular, there are recent microwave experiments which yielded quantitative results. I show that both issues, credit risk and intensity distributions, can be studied from a unifying viewpoint by relating them to the underlying non-stationarities.</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Finally, I sketch some interesting new results on the statistics of records.</w:t>
      </w:r>
    </w:p>
    <w:p w:rsidR="002D106C" w:rsidRPr="00532683" w:rsidRDefault="002D106C" w:rsidP="002D106C">
      <w:pPr>
        <w:pStyle w:val="berschrift3"/>
        <w:rPr>
          <w:rFonts w:ascii="Arial" w:hAnsi="Arial" w:cs="Arial"/>
        </w:rPr>
      </w:pPr>
      <w:r w:rsidRPr="00532683">
        <w:rPr>
          <w:rFonts w:ascii="Arial" w:hAnsi="Arial" w:cs="Arial"/>
        </w:rPr>
        <w:t>AKE 15.2: Hauptvortrag</w:t>
      </w:r>
    </w:p>
    <w:p w:rsidR="002D106C" w:rsidRPr="00532683" w:rsidRDefault="002D106C" w:rsidP="002D106C">
      <w:pPr>
        <w:pStyle w:val="berschrift3"/>
        <w:rPr>
          <w:rFonts w:ascii="Arial" w:hAnsi="Arial" w:cs="Arial"/>
        </w:rPr>
      </w:pPr>
      <w:r w:rsidRPr="00532683">
        <w:rPr>
          <w:rFonts w:ascii="Arial" w:hAnsi="Arial" w:cs="Arial"/>
        </w:rPr>
        <w:t>Mittwoch, 19. März 2014, 17:00–17:30, Audimax</w:t>
      </w:r>
    </w:p>
    <w:p w:rsidR="002D106C" w:rsidRPr="00532683" w:rsidRDefault="002D106C" w:rsidP="002D106C">
      <w:pPr>
        <w:pStyle w:val="StandardWeb"/>
        <w:rPr>
          <w:rFonts w:ascii="Arial" w:hAnsi="Arial" w:cs="Arial"/>
          <w:sz w:val="22"/>
          <w:szCs w:val="19"/>
        </w:rPr>
      </w:pPr>
      <w:r w:rsidRPr="00532683">
        <w:rPr>
          <w:rFonts w:ascii="Arial" w:hAnsi="Arial" w:cs="Arial"/>
          <w:b/>
          <w:bCs/>
          <w:sz w:val="22"/>
          <w:szCs w:val="19"/>
        </w:rPr>
        <w:t>The roles of energy-level and electronic-coupling fluctuations in the control of biomolecular and small-molecule charge transfer reactions</w:t>
      </w:r>
      <w:r w:rsidRPr="00532683">
        <w:rPr>
          <w:rFonts w:ascii="Arial" w:hAnsi="Arial" w:cs="Arial"/>
          <w:sz w:val="22"/>
          <w:szCs w:val="19"/>
        </w:rPr>
        <w:t xml:space="preserve"> — •</w:t>
      </w:r>
      <w:r w:rsidRPr="00532683">
        <w:rPr>
          <w:rFonts w:ascii="Arial" w:hAnsi="Arial" w:cs="Arial"/>
          <w:smallCaps/>
          <w:sz w:val="22"/>
          <w:szCs w:val="19"/>
        </w:rPr>
        <w:t>Spiros Skourtis</w:t>
      </w:r>
      <w:r w:rsidRPr="00532683">
        <w:rPr>
          <w:rFonts w:ascii="Arial" w:hAnsi="Arial" w:cs="Arial"/>
          <w:sz w:val="22"/>
          <w:szCs w:val="19"/>
        </w:rPr>
        <w:t xml:space="preserve"> — D</w:t>
      </w:r>
      <w:r w:rsidRPr="00532683">
        <w:rPr>
          <w:rFonts w:ascii="Arial" w:hAnsi="Arial" w:cs="Arial"/>
          <w:sz w:val="22"/>
          <w:szCs w:val="19"/>
        </w:rPr>
        <w:t>e</w:t>
      </w:r>
      <w:r w:rsidRPr="00532683">
        <w:rPr>
          <w:rFonts w:ascii="Arial" w:hAnsi="Arial" w:cs="Arial"/>
          <w:sz w:val="22"/>
          <w:szCs w:val="19"/>
        </w:rPr>
        <w:t>partment of Physics, University of Cyprus, Nicosia, Cyprus</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 xml:space="preserve">Charge transfer reactions are ubiquitous in biology and chemistry and are central to the molecular electronics and energy materials technologies. Charge transfer physics is very rich, with transport mechanisms ranging from tunnelling to thermally activated hopping. Due to the floppiness of biomolecules molecular conformational fluctuations play an active role in biological charge transport. I give a review of recent trends in the theory and simulation of molecular and biomolecular charge transfer rates, focusing on the role of electronic-coupling and energy-level fluctuations in proteins and DNA. Activated rare events of energy-level matching and of electronic-coupling enhancement are often the determinants of the charge transfer rates in these systems. I also discuss the possibility of driving structural fluctuations </w:t>
      </w:r>
      <w:r w:rsidRPr="00532683">
        <w:rPr>
          <w:rFonts w:ascii="Arial" w:hAnsi="Arial" w:cs="Arial"/>
          <w:sz w:val="22"/>
          <w:szCs w:val="19"/>
        </w:rPr>
        <w:lastRenderedPageBreak/>
        <w:t>in small-molecule systems by external fields in order switch on and off charge transfer reactions.</w:t>
      </w:r>
    </w:p>
    <w:p w:rsidR="002D106C" w:rsidRPr="00532683" w:rsidRDefault="002D106C" w:rsidP="002D106C">
      <w:pPr>
        <w:pStyle w:val="berschrift3"/>
        <w:rPr>
          <w:rFonts w:ascii="Arial" w:hAnsi="Arial" w:cs="Arial"/>
        </w:rPr>
      </w:pPr>
      <w:r w:rsidRPr="00532683">
        <w:rPr>
          <w:rFonts w:ascii="Arial" w:hAnsi="Arial" w:cs="Arial"/>
        </w:rPr>
        <w:t>AKE 15.3: Hauptvortrag</w:t>
      </w:r>
    </w:p>
    <w:p w:rsidR="002D106C" w:rsidRPr="00532683" w:rsidRDefault="002D106C" w:rsidP="002D106C">
      <w:pPr>
        <w:pStyle w:val="berschrift3"/>
        <w:rPr>
          <w:rFonts w:ascii="Arial" w:hAnsi="Arial" w:cs="Arial"/>
        </w:rPr>
      </w:pPr>
      <w:r w:rsidRPr="00532683">
        <w:rPr>
          <w:rFonts w:ascii="Arial" w:hAnsi="Arial" w:cs="Arial"/>
        </w:rPr>
        <w:t>Mittwoch, 19. März 2014, 17:30–18:00, Audimax</w:t>
      </w:r>
    </w:p>
    <w:p w:rsidR="002D106C" w:rsidRPr="00532683" w:rsidRDefault="002D106C" w:rsidP="002D106C">
      <w:pPr>
        <w:pStyle w:val="StandardWeb"/>
        <w:rPr>
          <w:rFonts w:ascii="Arial" w:hAnsi="Arial" w:cs="Arial"/>
          <w:sz w:val="22"/>
          <w:szCs w:val="19"/>
        </w:rPr>
      </w:pPr>
      <w:r w:rsidRPr="00532683">
        <w:rPr>
          <w:rFonts w:ascii="Arial" w:hAnsi="Arial" w:cs="Arial"/>
          <w:b/>
          <w:bCs/>
          <w:sz w:val="22"/>
          <w:szCs w:val="19"/>
        </w:rPr>
        <w:t>What do we know about extreme solar events?</w:t>
      </w:r>
      <w:r w:rsidRPr="00532683">
        <w:rPr>
          <w:rFonts w:ascii="Arial" w:hAnsi="Arial" w:cs="Arial"/>
          <w:sz w:val="22"/>
          <w:szCs w:val="19"/>
        </w:rPr>
        <w:t xml:space="preserve"> — •</w:t>
      </w:r>
      <w:r w:rsidRPr="00532683">
        <w:rPr>
          <w:rFonts w:ascii="Arial" w:hAnsi="Arial" w:cs="Arial"/>
          <w:smallCaps/>
          <w:sz w:val="22"/>
          <w:szCs w:val="19"/>
        </w:rPr>
        <w:t>Ilya Usoskin</w:t>
      </w:r>
      <w:r w:rsidRPr="00532683">
        <w:rPr>
          <w:rFonts w:ascii="Arial" w:hAnsi="Arial" w:cs="Arial"/>
          <w:sz w:val="22"/>
          <w:szCs w:val="19"/>
        </w:rPr>
        <w:t xml:space="preserve"> — University of Oulu, Finland</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Sun is the main driver of the life on Earth. However, extreme eruptive energetic events on the Sun can be hazardous in many respects, particularly for the modern technology and communication dependent society. It is crucially important, for technological and human being safety, to learn what could be the worst case scenario for an extreme solar event and what is its probability to occur. The era of direct scientific exploration of the Sun is short - from few decades to a century, and yet several strong harmful events had happened. Can we expect even greater events? How often? What shall we prepare for? In order to answer these questions, one has to rely upon indirect methods by analysing natural proxy archives.</w:t>
      </w:r>
    </w:p>
    <w:p w:rsidR="002D106C" w:rsidRPr="00532683" w:rsidRDefault="002D106C" w:rsidP="002D106C">
      <w:pPr>
        <w:pStyle w:val="StandardWeb"/>
        <w:rPr>
          <w:rFonts w:ascii="Arial" w:hAnsi="Arial" w:cs="Arial"/>
          <w:sz w:val="22"/>
          <w:szCs w:val="19"/>
        </w:rPr>
      </w:pPr>
      <w:r w:rsidRPr="00532683">
        <w:rPr>
          <w:rFonts w:ascii="Arial" w:hAnsi="Arial" w:cs="Arial"/>
          <w:sz w:val="22"/>
          <w:szCs w:val="19"/>
        </w:rPr>
        <w:t>Here we overview methods able to reveal the history of extreme solar events in the past, from thousands to millions of year, based on an analysis of cosmogenic isotopes in terrestrial archives (polar ice cores and tree rings) and in lunar rocks. The obtained statistics is discussed and a probability density function for extreme solar events to occur is presented.</w:t>
      </w:r>
    </w:p>
    <w:p w:rsidR="002D106C" w:rsidRPr="00532683" w:rsidRDefault="002D106C" w:rsidP="002D106C">
      <w:pPr>
        <w:pStyle w:val="berschrift3"/>
        <w:rPr>
          <w:rFonts w:ascii="Arial" w:hAnsi="Arial" w:cs="Arial"/>
        </w:rPr>
      </w:pPr>
      <w:r w:rsidRPr="00532683">
        <w:rPr>
          <w:rFonts w:ascii="Arial" w:hAnsi="Arial" w:cs="Arial"/>
        </w:rPr>
        <w:t>AKE 15.4: Hauptvortrag</w:t>
      </w:r>
    </w:p>
    <w:p w:rsidR="002D106C" w:rsidRPr="00532683" w:rsidRDefault="002D106C" w:rsidP="002D106C">
      <w:pPr>
        <w:pStyle w:val="berschrift3"/>
        <w:rPr>
          <w:rFonts w:ascii="Arial" w:hAnsi="Arial" w:cs="Arial"/>
        </w:rPr>
      </w:pPr>
      <w:r w:rsidRPr="00532683">
        <w:rPr>
          <w:rFonts w:ascii="Arial" w:hAnsi="Arial" w:cs="Arial"/>
        </w:rPr>
        <w:t>Mittwoch, 19. März 2014, 18:00–18:30, Audimax</w:t>
      </w:r>
    </w:p>
    <w:p w:rsidR="002D106C" w:rsidRPr="00532683" w:rsidRDefault="002D106C" w:rsidP="002D106C">
      <w:pPr>
        <w:pStyle w:val="StandardWeb"/>
        <w:rPr>
          <w:rFonts w:ascii="Arial" w:hAnsi="Arial" w:cs="Arial"/>
          <w:sz w:val="22"/>
          <w:szCs w:val="22"/>
        </w:rPr>
      </w:pPr>
      <w:r w:rsidRPr="00532683">
        <w:rPr>
          <w:rFonts w:ascii="Arial" w:hAnsi="Arial" w:cs="Arial"/>
          <w:b/>
          <w:bCs/>
          <w:sz w:val="22"/>
          <w:szCs w:val="22"/>
        </w:rPr>
        <w:t>The climate impact of very large volcanic eruptions: An Earth system model approach</w:t>
      </w:r>
      <w:r w:rsidRPr="00532683">
        <w:rPr>
          <w:rFonts w:ascii="Arial" w:hAnsi="Arial" w:cs="Arial"/>
          <w:sz w:val="22"/>
          <w:szCs w:val="22"/>
        </w:rPr>
        <w:t xml:space="preserve"> — •</w:t>
      </w:r>
      <w:r w:rsidRPr="00532683">
        <w:rPr>
          <w:rFonts w:ascii="Arial" w:hAnsi="Arial" w:cs="Arial"/>
          <w:smallCaps/>
          <w:sz w:val="22"/>
          <w:szCs w:val="22"/>
        </w:rPr>
        <w:t>Claudia Timmreck</w:t>
      </w:r>
      <w:r w:rsidRPr="00532683">
        <w:rPr>
          <w:rFonts w:ascii="Arial" w:hAnsi="Arial" w:cs="Arial"/>
          <w:sz w:val="22"/>
          <w:szCs w:val="22"/>
        </w:rPr>
        <w:t xml:space="preserve"> — Max-Planck-Institut für Meteorologie, Hamburg, Germany</w:t>
      </w:r>
    </w:p>
    <w:p w:rsidR="002D106C" w:rsidRPr="00532683" w:rsidRDefault="002D106C" w:rsidP="002D106C">
      <w:pPr>
        <w:pStyle w:val="StandardWeb"/>
        <w:rPr>
          <w:rFonts w:ascii="Arial" w:hAnsi="Arial" w:cs="Arial"/>
          <w:sz w:val="22"/>
          <w:szCs w:val="22"/>
        </w:rPr>
      </w:pPr>
      <w:r w:rsidRPr="00532683">
        <w:rPr>
          <w:rFonts w:ascii="Arial" w:hAnsi="Arial" w:cs="Arial"/>
          <w:sz w:val="22"/>
          <w:szCs w:val="22"/>
        </w:rPr>
        <w:t>Large volcanic eruptions are an important driving factor of natural climate variability. In particular very large volcanic eruptions (super eruptions) produce extremely strong radiative forcing, which can affect the Earth system for longer times than the pure atmospheric residence time of the volcanic aerosol. Applying such radiative forcing provides a wide range of possibilities to investigate the complex feedback mechanisms of the Earth system, e.g., which processes will be activated, how stable will the system be, are positive or negative feedback loops dominant. Super eruption simulations with Earth system models (ESMs) are therefore an ideal test bed for the quality and performance of such models. Here we present and discuss MPI-ESM simulations of very large volcanic eruptions in different seasons and hence different states of the climate system carried out in the frame of the MPI-M Super volcano project. New insights have been gained in this project about volcanic impacts on atmospheric composition and dynamics, but most notably also about their impact on ocean dynamics, the hydrological and the carbon cycle and on marine and terrestrial biogeochemistry. Major achievements are the improved understanding of the volcanic imprint on decadal to multi-decadal time scales and the importance of the microphysical treatment of the volcanic aerosol size distribution.</w:t>
      </w:r>
    </w:p>
    <w:p w:rsidR="002D106C" w:rsidRPr="00532683" w:rsidRDefault="002D106C">
      <w:pPr>
        <w:rPr>
          <w:rFonts w:cs="Arial"/>
        </w:rPr>
      </w:pPr>
    </w:p>
    <w:sectPr w:rsidR="002D106C" w:rsidRPr="00532683" w:rsidSect="00543AEB">
      <w:pgSz w:w="11906" w:h="16838" w:code="9"/>
      <w:pgMar w:top="1417" w:right="1417" w:bottom="1134"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autoHyphenation/>
  <w:hyphenationZone w:val="425"/>
  <w:drawingGridHorizontalSpacing w:val="110"/>
  <w:displayHorizontalDrawingGridEvery w:val="2"/>
  <w:displayVerticalDrawingGridEvery w:val="2"/>
  <w:characterSpacingControl w:val="doNotCompress"/>
  <w:compat/>
  <w:rsids>
    <w:rsidRoot w:val="00BA411A"/>
    <w:rsid w:val="00090DEA"/>
    <w:rsid w:val="001D4FCB"/>
    <w:rsid w:val="002142F9"/>
    <w:rsid w:val="00266F2D"/>
    <w:rsid w:val="00283DC4"/>
    <w:rsid w:val="0029572B"/>
    <w:rsid w:val="002D106C"/>
    <w:rsid w:val="002F11FE"/>
    <w:rsid w:val="003535DE"/>
    <w:rsid w:val="003C6F30"/>
    <w:rsid w:val="0040755F"/>
    <w:rsid w:val="004235DB"/>
    <w:rsid w:val="004E622A"/>
    <w:rsid w:val="00532683"/>
    <w:rsid w:val="00537F54"/>
    <w:rsid w:val="00543AEB"/>
    <w:rsid w:val="006F1430"/>
    <w:rsid w:val="007D4975"/>
    <w:rsid w:val="00820AB9"/>
    <w:rsid w:val="00896658"/>
    <w:rsid w:val="00933285"/>
    <w:rsid w:val="009701A3"/>
    <w:rsid w:val="009C12C4"/>
    <w:rsid w:val="009D7745"/>
    <w:rsid w:val="00A307A6"/>
    <w:rsid w:val="00A837A1"/>
    <w:rsid w:val="00B01A9E"/>
    <w:rsid w:val="00B41E51"/>
    <w:rsid w:val="00BA411A"/>
    <w:rsid w:val="00D251A4"/>
    <w:rsid w:val="00D361F4"/>
    <w:rsid w:val="00E247E2"/>
    <w:rsid w:val="00E30AD0"/>
    <w:rsid w:val="00EA6C82"/>
    <w:rsid w:val="00F06D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07A6"/>
    <w:pPr>
      <w:spacing w:after="0" w:line="240" w:lineRule="auto"/>
    </w:pPr>
    <w:rPr>
      <w:rFonts w:ascii="Arial" w:hAnsi="Arial"/>
    </w:rPr>
  </w:style>
  <w:style w:type="paragraph" w:styleId="berschrift1">
    <w:name w:val="heading 1"/>
    <w:basedOn w:val="Standard"/>
    <w:next w:val="Standard"/>
    <w:link w:val="berschrift1Zchn"/>
    <w:uiPriority w:val="9"/>
    <w:qFormat/>
    <w:rsid w:val="002D10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BA411A"/>
    <w:pPr>
      <w:spacing w:before="240" w:after="48"/>
      <w:outlineLvl w:val="1"/>
    </w:pPr>
    <w:rPr>
      <w:rFonts w:ascii="Times New Roman" w:eastAsia="Times New Roman" w:hAnsi="Times New Roman" w:cs="Times New Roman"/>
      <w:b/>
      <w:bCs/>
      <w:sz w:val="34"/>
      <w:szCs w:val="34"/>
      <w:lang w:eastAsia="de-DE"/>
    </w:rPr>
  </w:style>
  <w:style w:type="paragraph" w:styleId="berschrift3">
    <w:name w:val="heading 3"/>
    <w:basedOn w:val="Standard"/>
    <w:link w:val="berschrift3Zchn"/>
    <w:uiPriority w:val="9"/>
    <w:qFormat/>
    <w:rsid w:val="00BA411A"/>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A411A"/>
    <w:rPr>
      <w:rFonts w:ascii="Times New Roman" w:eastAsia="Times New Roman" w:hAnsi="Times New Roman" w:cs="Times New Roman"/>
      <w:b/>
      <w:bCs/>
      <w:sz w:val="34"/>
      <w:szCs w:val="34"/>
      <w:lang w:eastAsia="de-DE"/>
    </w:rPr>
  </w:style>
  <w:style w:type="character" w:customStyle="1" w:styleId="berschrift3Zchn">
    <w:name w:val="Überschrift 3 Zchn"/>
    <w:basedOn w:val="Absatz-Standardschriftart"/>
    <w:link w:val="berschrift3"/>
    <w:uiPriority w:val="9"/>
    <w:rsid w:val="00BA411A"/>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BA411A"/>
    <w:rPr>
      <w:strike w:val="0"/>
      <w:dstrike w:val="0"/>
      <w:color w:val="363B90"/>
      <w:u w:val="none"/>
      <w:effect w:val="none"/>
    </w:rPr>
  </w:style>
  <w:style w:type="paragraph" w:styleId="z-Formularbeginn">
    <w:name w:val="HTML Top of Form"/>
    <w:basedOn w:val="Standard"/>
    <w:next w:val="Standard"/>
    <w:link w:val="z-FormularbeginnZchn"/>
    <w:hidden/>
    <w:uiPriority w:val="99"/>
    <w:semiHidden/>
    <w:unhideWhenUsed/>
    <w:rsid w:val="00BA411A"/>
    <w:pPr>
      <w:pBdr>
        <w:bottom w:val="single" w:sz="6" w:space="1" w:color="auto"/>
      </w:pBdr>
      <w:jc w:val="center"/>
    </w:pPr>
    <w:rPr>
      <w:rFonts w:eastAsia="Times New Roman" w:cs="Arial"/>
      <w:vanish/>
      <w:sz w:val="16"/>
      <w:szCs w:val="16"/>
      <w:lang w:eastAsia="de-DE"/>
    </w:rPr>
  </w:style>
  <w:style w:type="character" w:customStyle="1" w:styleId="z-FormularbeginnZchn">
    <w:name w:val="z-Formularbeginn Zchn"/>
    <w:basedOn w:val="Absatz-Standardschriftart"/>
    <w:link w:val="z-Formularbeginn"/>
    <w:uiPriority w:val="99"/>
    <w:semiHidden/>
    <w:rsid w:val="00BA411A"/>
    <w:rPr>
      <w:rFonts w:ascii="Arial" w:eastAsia="Times New Roman" w:hAnsi="Arial" w:cs="Arial"/>
      <w:vanish/>
      <w:sz w:val="16"/>
      <w:szCs w:val="16"/>
      <w:lang w:eastAsia="de-DE"/>
    </w:rPr>
  </w:style>
  <w:style w:type="paragraph" w:styleId="StandardWeb">
    <w:name w:val="Normal (Web)"/>
    <w:basedOn w:val="Standard"/>
    <w:uiPriority w:val="99"/>
    <w:unhideWhenUsed/>
    <w:rsid w:val="00BA411A"/>
    <w:pPr>
      <w:spacing w:before="100" w:beforeAutospacing="1" w:after="100" w:afterAutospacing="1"/>
    </w:pPr>
    <w:rPr>
      <w:rFonts w:ascii="Times New Roman" w:eastAsia="Times New Roman" w:hAnsi="Times New Roman" w:cs="Times New Roman"/>
      <w:sz w:val="24"/>
      <w:szCs w:val="24"/>
      <w:lang w:eastAsia="de-DE"/>
    </w:rPr>
  </w:style>
  <w:style w:type="paragraph" w:styleId="z-Formularende">
    <w:name w:val="HTML Bottom of Form"/>
    <w:basedOn w:val="Standard"/>
    <w:next w:val="Standard"/>
    <w:link w:val="z-FormularendeZchn"/>
    <w:hidden/>
    <w:uiPriority w:val="99"/>
    <w:semiHidden/>
    <w:unhideWhenUsed/>
    <w:rsid w:val="00BA411A"/>
    <w:pPr>
      <w:pBdr>
        <w:top w:val="single" w:sz="6" w:space="1" w:color="auto"/>
      </w:pBdr>
      <w:jc w:val="center"/>
    </w:pPr>
    <w:rPr>
      <w:rFonts w:eastAsia="Times New Roman" w:cs="Arial"/>
      <w:vanish/>
      <w:sz w:val="16"/>
      <w:szCs w:val="16"/>
      <w:lang w:eastAsia="de-DE"/>
    </w:rPr>
  </w:style>
  <w:style w:type="character" w:customStyle="1" w:styleId="z-FormularendeZchn">
    <w:name w:val="z-Formularende Zchn"/>
    <w:basedOn w:val="Absatz-Standardschriftart"/>
    <w:link w:val="z-Formularende"/>
    <w:uiPriority w:val="99"/>
    <w:semiHidden/>
    <w:rsid w:val="00BA411A"/>
    <w:rPr>
      <w:rFonts w:ascii="Arial" w:eastAsia="Times New Roman" w:hAnsi="Arial" w:cs="Arial"/>
      <w:vanish/>
      <w:sz w:val="16"/>
      <w:szCs w:val="16"/>
      <w:lang w:eastAsia="de-DE"/>
    </w:rPr>
  </w:style>
  <w:style w:type="paragraph" w:styleId="Sprechblasentext">
    <w:name w:val="Balloon Text"/>
    <w:basedOn w:val="Standard"/>
    <w:link w:val="SprechblasentextZchn"/>
    <w:uiPriority w:val="99"/>
    <w:semiHidden/>
    <w:unhideWhenUsed/>
    <w:rsid w:val="00BA41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411A"/>
    <w:rPr>
      <w:rFonts w:ascii="Tahoma" w:hAnsi="Tahoma" w:cs="Tahoma"/>
      <w:sz w:val="16"/>
      <w:szCs w:val="16"/>
    </w:rPr>
  </w:style>
  <w:style w:type="character" w:customStyle="1" w:styleId="berschrift1Zchn">
    <w:name w:val="Überschrift 1 Zchn"/>
    <w:basedOn w:val="Absatz-Standardschriftart"/>
    <w:link w:val="berschrift1"/>
    <w:uiPriority w:val="9"/>
    <w:rsid w:val="002D106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004138">
      <w:bodyDiv w:val="1"/>
      <w:marLeft w:val="0"/>
      <w:marRight w:val="0"/>
      <w:marTop w:val="0"/>
      <w:marBottom w:val="0"/>
      <w:divBdr>
        <w:top w:val="none" w:sz="0" w:space="0" w:color="auto"/>
        <w:left w:val="none" w:sz="0" w:space="0" w:color="auto"/>
        <w:bottom w:val="none" w:sz="0" w:space="0" w:color="auto"/>
        <w:right w:val="none" w:sz="0" w:space="0" w:color="auto"/>
      </w:divBdr>
      <w:divsChild>
        <w:div w:id="966811258">
          <w:marLeft w:val="0"/>
          <w:marRight w:val="0"/>
          <w:marTop w:val="0"/>
          <w:marBottom w:val="0"/>
          <w:divBdr>
            <w:top w:val="none" w:sz="0" w:space="0" w:color="auto"/>
            <w:left w:val="single" w:sz="12" w:space="15" w:color="363B90"/>
            <w:bottom w:val="none" w:sz="0" w:space="0" w:color="auto"/>
            <w:right w:val="single" w:sz="12" w:space="15" w:color="363B90"/>
          </w:divBdr>
        </w:div>
      </w:divsChild>
    </w:div>
    <w:div w:id="23751069">
      <w:bodyDiv w:val="1"/>
      <w:marLeft w:val="0"/>
      <w:marRight w:val="0"/>
      <w:marTop w:val="0"/>
      <w:marBottom w:val="0"/>
      <w:divBdr>
        <w:top w:val="none" w:sz="0" w:space="0" w:color="auto"/>
        <w:left w:val="none" w:sz="0" w:space="0" w:color="auto"/>
        <w:bottom w:val="none" w:sz="0" w:space="0" w:color="auto"/>
        <w:right w:val="none" w:sz="0" w:space="0" w:color="auto"/>
      </w:divBdr>
      <w:divsChild>
        <w:div w:id="1041249087">
          <w:marLeft w:val="0"/>
          <w:marRight w:val="0"/>
          <w:marTop w:val="0"/>
          <w:marBottom w:val="0"/>
          <w:divBdr>
            <w:top w:val="none" w:sz="0" w:space="0" w:color="auto"/>
            <w:left w:val="single" w:sz="12" w:space="15" w:color="363B90"/>
            <w:bottom w:val="none" w:sz="0" w:space="0" w:color="auto"/>
            <w:right w:val="single" w:sz="12" w:space="15" w:color="363B90"/>
          </w:divBdr>
        </w:div>
      </w:divsChild>
    </w:div>
    <w:div w:id="97528791">
      <w:bodyDiv w:val="1"/>
      <w:marLeft w:val="0"/>
      <w:marRight w:val="0"/>
      <w:marTop w:val="0"/>
      <w:marBottom w:val="0"/>
      <w:divBdr>
        <w:top w:val="none" w:sz="0" w:space="0" w:color="auto"/>
        <w:left w:val="none" w:sz="0" w:space="0" w:color="auto"/>
        <w:bottom w:val="none" w:sz="0" w:space="0" w:color="auto"/>
        <w:right w:val="none" w:sz="0" w:space="0" w:color="auto"/>
      </w:divBdr>
      <w:divsChild>
        <w:div w:id="715592295">
          <w:marLeft w:val="0"/>
          <w:marRight w:val="0"/>
          <w:marTop w:val="0"/>
          <w:marBottom w:val="0"/>
          <w:divBdr>
            <w:top w:val="none" w:sz="0" w:space="0" w:color="auto"/>
            <w:left w:val="single" w:sz="12" w:space="15" w:color="363B90"/>
            <w:bottom w:val="none" w:sz="0" w:space="0" w:color="auto"/>
            <w:right w:val="single" w:sz="12" w:space="15" w:color="363B90"/>
          </w:divBdr>
        </w:div>
      </w:divsChild>
    </w:div>
    <w:div w:id="109323723">
      <w:bodyDiv w:val="1"/>
      <w:marLeft w:val="0"/>
      <w:marRight w:val="0"/>
      <w:marTop w:val="0"/>
      <w:marBottom w:val="0"/>
      <w:divBdr>
        <w:top w:val="none" w:sz="0" w:space="0" w:color="auto"/>
        <w:left w:val="none" w:sz="0" w:space="0" w:color="auto"/>
        <w:bottom w:val="none" w:sz="0" w:space="0" w:color="auto"/>
        <w:right w:val="none" w:sz="0" w:space="0" w:color="auto"/>
      </w:divBdr>
      <w:divsChild>
        <w:div w:id="902712335">
          <w:marLeft w:val="0"/>
          <w:marRight w:val="0"/>
          <w:marTop w:val="0"/>
          <w:marBottom w:val="0"/>
          <w:divBdr>
            <w:top w:val="none" w:sz="0" w:space="0" w:color="auto"/>
            <w:left w:val="single" w:sz="12" w:space="15" w:color="363B90"/>
            <w:bottom w:val="none" w:sz="0" w:space="0" w:color="auto"/>
            <w:right w:val="single" w:sz="12" w:space="15" w:color="363B90"/>
          </w:divBdr>
        </w:div>
      </w:divsChild>
    </w:div>
    <w:div w:id="140737800">
      <w:bodyDiv w:val="1"/>
      <w:marLeft w:val="0"/>
      <w:marRight w:val="0"/>
      <w:marTop w:val="0"/>
      <w:marBottom w:val="0"/>
      <w:divBdr>
        <w:top w:val="none" w:sz="0" w:space="0" w:color="auto"/>
        <w:left w:val="none" w:sz="0" w:space="0" w:color="auto"/>
        <w:bottom w:val="none" w:sz="0" w:space="0" w:color="auto"/>
        <w:right w:val="none" w:sz="0" w:space="0" w:color="auto"/>
      </w:divBdr>
      <w:divsChild>
        <w:div w:id="1280183681">
          <w:marLeft w:val="0"/>
          <w:marRight w:val="0"/>
          <w:marTop w:val="0"/>
          <w:marBottom w:val="0"/>
          <w:divBdr>
            <w:top w:val="none" w:sz="0" w:space="0" w:color="auto"/>
            <w:left w:val="single" w:sz="12" w:space="15" w:color="363B90"/>
            <w:bottom w:val="none" w:sz="0" w:space="0" w:color="auto"/>
            <w:right w:val="single" w:sz="12" w:space="15" w:color="363B90"/>
          </w:divBdr>
        </w:div>
      </w:divsChild>
    </w:div>
    <w:div w:id="143864146">
      <w:bodyDiv w:val="1"/>
      <w:marLeft w:val="0"/>
      <w:marRight w:val="0"/>
      <w:marTop w:val="0"/>
      <w:marBottom w:val="0"/>
      <w:divBdr>
        <w:top w:val="none" w:sz="0" w:space="0" w:color="auto"/>
        <w:left w:val="none" w:sz="0" w:space="0" w:color="auto"/>
        <w:bottom w:val="none" w:sz="0" w:space="0" w:color="auto"/>
        <w:right w:val="none" w:sz="0" w:space="0" w:color="auto"/>
      </w:divBdr>
      <w:divsChild>
        <w:div w:id="2145535548">
          <w:marLeft w:val="0"/>
          <w:marRight w:val="0"/>
          <w:marTop w:val="0"/>
          <w:marBottom w:val="0"/>
          <w:divBdr>
            <w:top w:val="none" w:sz="0" w:space="0" w:color="auto"/>
            <w:left w:val="single" w:sz="12" w:space="15" w:color="363B90"/>
            <w:bottom w:val="none" w:sz="0" w:space="0" w:color="auto"/>
            <w:right w:val="single" w:sz="12" w:space="15" w:color="363B90"/>
          </w:divBdr>
        </w:div>
      </w:divsChild>
    </w:div>
    <w:div w:id="175971632">
      <w:bodyDiv w:val="1"/>
      <w:marLeft w:val="0"/>
      <w:marRight w:val="0"/>
      <w:marTop w:val="0"/>
      <w:marBottom w:val="0"/>
      <w:divBdr>
        <w:top w:val="none" w:sz="0" w:space="0" w:color="auto"/>
        <w:left w:val="none" w:sz="0" w:space="0" w:color="auto"/>
        <w:bottom w:val="none" w:sz="0" w:space="0" w:color="auto"/>
        <w:right w:val="none" w:sz="0" w:space="0" w:color="auto"/>
      </w:divBdr>
      <w:divsChild>
        <w:div w:id="1778674816">
          <w:marLeft w:val="0"/>
          <w:marRight w:val="0"/>
          <w:marTop w:val="0"/>
          <w:marBottom w:val="0"/>
          <w:divBdr>
            <w:top w:val="none" w:sz="0" w:space="0" w:color="auto"/>
            <w:left w:val="single" w:sz="12" w:space="15" w:color="363B90"/>
            <w:bottom w:val="none" w:sz="0" w:space="0" w:color="auto"/>
            <w:right w:val="single" w:sz="12" w:space="15" w:color="363B90"/>
          </w:divBdr>
        </w:div>
      </w:divsChild>
    </w:div>
    <w:div w:id="211550464">
      <w:bodyDiv w:val="1"/>
      <w:marLeft w:val="0"/>
      <w:marRight w:val="0"/>
      <w:marTop w:val="0"/>
      <w:marBottom w:val="0"/>
      <w:divBdr>
        <w:top w:val="none" w:sz="0" w:space="0" w:color="auto"/>
        <w:left w:val="none" w:sz="0" w:space="0" w:color="auto"/>
        <w:bottom w:val="none" w:sz="0" w:space="0" w:color="auto"/>
        <w:right w:val="none" w:sz="0" w:space="0" w:color="auto"/>
      </w:divBdr>
      <w:divsChild>
        <w:div w:id="1208225266">
          <w:marLeft w:val="0"/>
          <w:marRight w:val="0"/>
          <w:marTop w:val="0"/>
          <w:marBottom w:val="0"/>
          <w:divBdr>
            <w:top w:val="none" w:sz="0" w:space="0" w:color="auto"/>
            <w:left w:val="single" w:sz="12" w:space="15" w:color="363B90"/>
            <w:bottom w:val="none" w:sz="0" w:space="0" w:color="auto"/>
            <w:right w:val="single" w:sz="12" w:space="15" w:color="363B90"/>
          </w:divBdr>
        </w:div>
      </w:divsChild>
    </w:div>
    <w:div w:id="219631836">
      <w:bodyDiv w:val="1"/>
      <w:marLeft w:val="0"/>
      <w:marRight w:val="0"/>
      <w:marTop w:val="0"/>
      <w:marBottom w:val="0"/>
      <w:divBdr>
        <w:top w:val="none" w:sz="0" w:space="0" w:color="auto"/>
        <w:left w:val="none" w:sz="0" w:space="0" w:color="auto"/>
        <w:bottom w:val="none" w:sz="0" w:space="0" w:color="auto"/>
        <w:right w:val="none" w:sz="0" w:space="0" w:color="auto"/>
      </w:divBdr>
      <w:divsChild>
        <w:div w:id="257909924">
          <w:marLeft w:val="0"/>
          <w:marRight w:val="0"/>
          <w:marTop w:val="0"/>
          <w:marBottom w:val="0"/>
          <w:divBdr>
            <w:top w:val="none" w:sz="0" w:space="0" w:color="auto"/>
            <w:left w:val="single" w:sz="12" w:space="15" w:color="363B90"/>
            <w:bottom w:val="none" w:sz="0" w:space="0" w:color="auto"/>
            <w:right w:val="single" w:sz="12" w:space="15" w:color="363B90"/>
          </w:divBdr>
        </w:div>
      </w:divsChild>
    </w:div>
    <w:div w:id="248395255">
      <w:bodyDiv w:val="1"/>
      <w:marLeft w:val="0"/>
      <w:marRight w:val="0"/>
      <w:marTop w:val="0"/>
      <w:marBottom w:val="0"/>
      <w:divBdr>
        <w:top w:val="none" w:sz="0" w:space="0" w:color="auto"/>
        <w:left w:val="none" w:sz="0" w:space="0" w:color="auto"/>
        <w:bottom w:val="none" w:sz="0" w:space="0" w:color="auto"/>
        <w:right w:val="none" w:sz="0" w:space="0" w:color="auto"/>
      </w:divBdr>
      <w:divsChild>
        <w:div w:id="336423287">
          <w:marLeft w:val="0"/>
          <w:marRight w:val="0"/>
          <w:marTop w:val="0"/>
          <w:marBottom w:val="0"/>
          <w:divBdr>
            <w:top w:val="none" w:sz="0" w:space="0" w:color="auto"/>
            <w:left w:val="single" w:sz="12" w:space="15" w:color="363B90"/>
            <w:bottom w:val="none" w:sz="0" w:space="0" w:color="auto"/>
            <w:right w:val="single" w:sz="12" w:space="15" w:color="363B90"/>
          </w:divBdr>
        </w:div>
      </w:divsChild>
    </w:div>
    <w:div w:id="359936897">
      <w:bodyDiv w:val="1"/>
      <w:marLeft w:val="0"/>
      <w:marRight w:val="0"/>
      <w:marTop w:val="0"/>
      <w:marBottom w:val="0"/>
      <w:divBdr>
        <w:top w:val="none" w:sz="0" w:space="0" w:color="auto"/>
        <w:left w:val="none" w:sz="0" w:space="0" w:color="auto"/>
        <w:bottom w:val="none" w:sz="0" w:space="0" w:color="auto"/>
        <w:right w:val="none" w:sz="0" w:space="0" w:color="auto"/>
      </w:divBdr>
      <w:divsChild>
        <w:div w:id="1794595867">
          <w:marLeft w:val="0"/>
          <w:marRight w:val="0"/>
          <w:marTop w:val="0"/>
          <w:marBottom w:val="0"/>
          <w:divBdr>
            <w:top w:val="none" w:sz="0" w:space="0" w:color="auto"/>
            <w:left w:val="single" w:sz="12" w:space="15" w:color="363B90"/>
            <w:bottom w:val="none" w:sz="0" w:space="0" w:color="auto"/>
            <w:right w:val="single" w:sz="12" w:space="15" w:color="363B90"/>
          </w:divBdr>
        </w:div>
      </w:divsChild>
    </w:div>
    <w:div w:id="525677420">
      <w:bodyDiv w:val="1"/>
      <w:marLeft w:val="0"/>
      <w:marRight w:val="0"/>
      <w:marTop w:val="0"/>
      <w:marBottom w:val="0"/>
      <w:divBdr>
        <w:top w:val="none" w:sz="0" w:space="0" w:color="auto"/>
        <w:left w:val="none" w:sz="0" w:space="0" w:color="auto"/>
        <w:bottom w:val="none" w:sz="0" w:space="0" w:color="auto"/>
        <w:right w:val="none" w:sz="0" w:space="0" w:color="auto"/>
      </w:divBdr>
      <w:divsChild>
        <w:div w:id="888030073">
          <w:marLeft w:val="0"/>
          <w:marRight w:val="0"/>
          <w:marTop w:val="0"/>
          <w:marBottom w:val="0"/>
          <w:divBdr>
            <w:top w:val="none" w:sz="0" w:space="0" w:color="auto"/>
            <w:left w:val="single" w:sz="12" w:space="15" w:color="363B90"/>
            <w:bottom w:val="none" w:sz="0" w:space="0" w:color="auto"/>
            <w:right w:val="single" w:sz="12" w:space="15" w:color="363B90"/>
          </w:divBdr>
        </w:div>
      </w:divsChild>
    </w:div>
    <w:div w:id="633370386">
      <w:bodyDiv w:val="1"/>
      <w:marLeft w:val="0"/>
      <w:marRight w:val="0"/>
      <w:marTop w:val="0"/>
      <w:marBottom w:val="0"/>
      <w:divBdr>
        <w:top w:val="none" w:sz="0" w:space="0" w:color="auto"/>
        <w:left w:val="none" w:sz="0" w:space="0" w:color="auto"/>
        <w:bottom w:val="none" w:sz="0" w:space="0" w:color="auto"/>
        <w:right w:val="none" w:sz="0" w:space="0" w:color="auto"/>
      </w:divBdr>
      <w:divsChild>
        <w:div w:id="111751446">
          <w:marLeft w:val="0"/>
          <w:marRight w:val="0"/>
          <w:marTop w:val="0"/>
          <w:marBottom w:val="0"/>
          <w:divBdr>
            <w:top w:val="none" w:sz="0" w:space="0" w:color="auto"/>
            <w:left w:val="single" w:sz="12" w:space="15" w:color="363B90"/>
            <w:bottom w:val="none" w:sz="0" w:space="0" w:color="auto"/>
            <w:right w:val="single" w:sz="12" w:space="15" w:color="363B90"/>
          </w:divBdr>
        </w:div>
      </w:divsChild>
    </w:div>
    <w:div w:id="671759311">
      <w:bodyDiv w:val="1"/>
      <w:marLeft w:val="0"/>
      <w:marRight w:val="0"/>
      <w:marTop w:val="0"/>
      <w:marBottom w:val="0"/>
      <w:divBdr>
        <w:top w:val="none" w:sz="0" w:space="0" w:color="auto"/>
        <w:left w:val="none" w:sz="0" w:space="0" w:color="auto"/>
        <w:bottom w:val="none" w:sz="0" w:space="0" w:color="auto"/>
        <w:right w:val="none" w:sz="0" w:space="0" w:color="auto"/>
      </w:divBdr>
      <w:divsChild>
        <w:div w:id="742607201">
          <w:marLeft w:val="0"/>
          <w:marRight w:val="0"/>
          <w:marTop w:val="0"/>
          <w:marBottom w:val="0"/>
          <w:divBdr>
            <w:top w:val="none" w:sz="0" w:space="0" w:color="auto"/>
            <w:left w:val="single" w:sz="12" w:space="15" w:color="363B90"/>
            <w:bottom w:val="none" w:sz="0" w:space="0" w:color="auto"/>
            <w:right w:val="single" w:sz="12" w:space="15" w:color="363B90"/>
          </w:divBdr>
        </w:div>
      </w:divsChild>
    </w:div>
    <w:div w:id="693926290">
      <w:bodyDiv w:val="1"/>
      <w:marLeft w:val="0"/>
      <w:marRight w:val="0"/>
      <w:marTop w:val="0"/>
      <w:marBottom w:val="0"/>
      <w:divBdr>
        <w:top w:val="none" w:sz="0" w:space="0" w:color="auto"/>
        <w:left w:val="none" w:sz="0" w:space="0" w:color="auto"/>
        <w:bottom w:val="none" w:sz="0" w:space="0" w:color="auto"/>
        <w:right w:val="none" w:sz="0" w:space="0" w:color="auto"/>
      </w:divBdr>
      <w:divsChild>
        <w:div w:id="1337342421">
          <w:marLeft w:val="0"/>
          <w:marRight w:val="0"/>
          <w:marTop w:val="0"/>
          <w:marBottom w:val="0"/>
          <w:divBdr>
            <w:top w:val="none" w:sz="0" w:space="0" w:color="auto"/>
            <w:left w:val="single" w:sz="12" w:space="15" w:color="363B90"/>
            <w:bottom w:val="none" w:sz="0" w:space="0" w:color="auto"/>
            <w:right w:val="single" w:sz="12" w:space="15" w:color="363B90"/>
          </w:divBdr>
        </w:div>
      </w:divsChild>
    </w:div>
    <w:div w:id="710573979">
      <w:bodyDiv w:val="1"/>
      <w:marLeft w:val="0"/>
      <w:marRight w:val="0"/>
      <w:marTop w:val="0"/>
      <w:marBottom w:val="0"/>
      <w:divBdr>
        <w:top w:val="none" w:sz="0" w:space="0" w:color="auto"/>
        <w:left w:val="none" w:sz="0" w:space="0" w:color="auto"/>
        <w:bottom w:val="none" w:sz="0" w:space="0" w:color="auto"/>
        <w:right w:val="none" w:sz="0" w:space="0" w:color="auto"/>
      </w:divBdr>
      <w:divsChild>
        <w:div w:id="237205407">
          <w:marLeft w:val="0"/>
          <w:marRight w:val="0"/>
          <w:marTop w:val="0"/>
          <w:marBottom w:val="0"/>
          <w:divBdr>
            <w:top w:val="none" w:sz="0" w:space="0" w:color="auto"/>
            <w:left w:val="single" w:sz="12" w:space="15" w:color="363B90"/>
            <w:bottom w:val="none" w:sz="0" w:space="0" w:color="auto"/>
            <w:right w:val="single" w:sz="12" w:space="15" w:color="363B90"/>
          </w:divBdr>
        </w:div>
      </w:divsChild>
    </w:div>
    <w:div w:id="761681452">
      <w:bodyDiv w:val="1"/>
      <w:marLeft w:val="0"/>
      <w:marRight w:val="0"/>
      <w:marTop w:val="0"/>
      <w:marBottom w:val="0"/>
      <w:divBdr>
        <w:top w:val="none" w:sz="0" w:space="0" w:color="auto"/>
        <w:left w:val="none" w:sz="0" w:space="0" w:color="auto"/>
        <w:bottom w:val="none" w:sz="0" w:space="0" w:color="auto"/>
        <w:right w:val="none" w:sz="0" w:space="0" w:color="auto"/>
      </w:divBdr>
      <w:divsChild>
        <w:div w:id="1568764350">
          <w:marLeft w:val="0"/>
          <w:marRight w:val="0"/>
          <w:marTop w:val="0"/>
          <w:marBottom w:val="0"/>
          <w:divBdr>
            <w:top w:val="none" w:sz="0" w:space="0" w:color="auto"/>
            <w:left w:val="single" w:sz="12" w:space="15" w:color="363B90"/>
            <w:bottom w:val="none" w:sz="0" w:space="0" w:color="auto"/>
            <w:right w:val="single" w:sz="12" w:space="15" w:color="363B90"/>
          </w:divBdr>
        </w:div>
      </w:divsChild>
    </w:div>
    <w:div w:id="832180906">
      <w:bodyDiv w:val="1"/>
      <w:marLeft w:val="0"/>
      <w:marRight w:val="0"/>
      <w:marTop w:val="0"/>
      <w:marBottom w:val="0"/>
      <w:divBdr>
        <w:top w:val="none" w:sz="0" w:space="0" w:color="auto"/>
        <w:left w:val="none" w:sz="0" w:space="0" w:color="auto"/>
        <w:bottom w:val="none" w:sz="0" w:space="0" w:color="auto"/>
        <w:right w:val="none" w:sz="0" w:space="0" w:color="auto"/>
      </w:divBdr>
      <w:divsChild>
        <w:div w:id="131481626">
          <w:marLeft w:val="0"/>
          <w:marRight w:val="0"/>
          <w:marTop w:val="0"/>
          <w:marBottom w:val="0"/>
          <w:divBdr>
            <w:top w:val="none" w:sz="0" w:space="0" w:color="auto"/>
            <w:left w:val="single" w:sz="12" w:space="15" w:color="363B90"/>
            <w:bottom w:val="none" w:sz="0" w:space="0" w:color="auto"/>
            <w:right w:val="single" w:sz="12" w:space="15" w:color="363B90"/>
          </w:divBdr>
        </w:div>
      </w:divsChild>
    </w:div>
    <w:div w:id="854811341">
      <w:bodyDiv w:val="1"/>
      <w:marLeft w:val="0"/>
      <w:marRight w:val="0"/>
      <w:marTop w:val="0"/>
      <w:marBottom w:val="0"/>
      <w:divBdr>
        <w:top w:val="none" w:sz="0" w:space="0" w:color="auto"/>
        <w:left w:val="none" w:sz="0" w:space="0" w:color="auto"/>
        <w:bottom w:val="none" w:sz="0" w:space="0" w:color="auto"/>
        <w:right w:val="none" w:sz="0" w:space="0" w:color="auto"/>
      </w:divBdr>
      <w:divsChild>
        <w:div w:id="597980319">
          <w:marLeft w:val="0"/>
          <w:marRight w:val="0"/>
          <w:marTop w:val="0"/>
          <w:marBottom w:val="0"/>
          <w:divBdr>
            <w:top w:val="none" w:sz="0" w:space="0" w:color="auto"/>
            <w:left w:val="single" w:sz="12" w:space="15" w:color="363B90"/>
            <w:bottom w:val="none" w:sz="0" w:space="0" w:color="auto"/>
            <w:right w:val="single" w:sz="12" w:space="15" w:color="363B90"/>
          </w:divBdr>
        </w:div>
      </w:divsChild>
    </w:div>
    <w:div w:id="881791534">
      <w:bodyDiv w:val="1"/>
      <w:marLeft w:val="0"/>
      <w:marRight w:val="0"/>
      <w:marTop w:val="0"/>
      <w:marBottom w:val="0"/>
      <w:divBdr>
        <w:top w:val="none" w:sz="0" w:space="0" w:color="auto"/>
        <w:left w:val="none" w:sz="0" w:space="0" w:color="auto"/>
        <w:bottom w:val="none" w:sz="0" w:space="0" w:color="auto"/>
        <w:right w:val="none" w:sz="0" w:space="0" w:color="auto"/>
      </w:divBdr>
      <w:divsChild>
        <w:div w:id="984748291">
          <w:marLeft w:val="0"/>
          <w:marRight w:val="0"/>
          <w:marTop w:val="0"/>
          <w:marBottom w:val="0"/>
          <w:divBdr>
            <w:top w:val="none" w:sz="0" w:space="0" w:color="auto"/>
            <w:left w:val="single" w:sz="12" w:space="15" w:color="363B90"/>
            <w:bottom w:val="none" w:sz="0" w:space="0" w:color="auto"/>
            <w:right w:val="single" w:sz="12" w:space="15" w:color="363B90"/>
          </w:divBdr>
        </w:div>
      </w:divsChild>
    </w:div>
    <w:div w:id="989094684">
      <w:bodyDiv w:val="1"/>
      <w:marLeft w:val="0"/>
      <w:marRight w:val="0"/>
      <w:marTop w:val="0"/>
      <w:marBottom w:val="0"/>
      <w:divBdr>
        <w:top w:val="none" w:sz="0" w:space="0" w:color="auto"/>
        <w:left w:val="none" w:sz="0" w:space="0" w:color="auto"/>
        <w:bottom w:val="none" w:sz="0" w:space="0" w:color="auto"/>
        <w:right w:val="none" w:sz="0" w:space="0" w:color="auto"/>
      </w:divBdr>
      <w:divsChild>
        <w:div w:id="1582566893">
          <w:marLeft w:val="0"/>
          <w:marRight w:val="0"/>
          <w:marTop w:val="0"/>
          <w:marBottom w:val="0"/>
          <w:divBdr>
            <w:top w:val="none" w:sz="0" w:space="0" w:color="auto"/>
            <w:left w:val="single" w:sz="12" w:space="15" w:color="363B90"/>
            <w:bottom w:val="none" w:sz="0" w:space="0" w:color="auto"/>
            <w:right w:val="single" w:sz="12" w:space="15" w:color="363B90"/>
          </w:divBdr>
        </w:div>
      </w:divsChild>
    </w:div>
    <w:div w:id="1019434344">
      <w:bodyDiv w:val="1"/>
      <w:marLeft w:val="0"/>
      <w:marRight w:val="0"/>
      <w:marTop w:val="0"/>
      <w:marBottom w:val="0"/>
      <w:divBdr>
        <w:top w:val="none" w:sz="0" w:space="0" w:color="auto"/>
        <w:left w:val="none" w:sz="0" w:space="0" w:color="auto"/>
        <w:bottom w:val="none" w:sz="0" w:space="0" w:color="auto"/>
        <w:right w:val="none" w:sz="0" w:space="0" w:color="auto"/>
      </w:divBdr>
      <w:divsChild>
        <w:div w:id="1051228160">
          <w:marLeft w:val="0"/>
          <w:marRight w:val="0"/>
          <w:marTop w:val="0"/>
          <w:marBottom w:val="0"/>
          <w:divBdr>
            <w:top w:val="none" w:sz="0" w:space="0" w:color="auto"/>
            <w:left w:val="single" w:sz="12" w:space="15" w:color="363B90"/>
            <w:bottom w:val="none" w:sz="0" w:space="0" w:color="auto"/>
            <w:right w:val="single" w:sz="12" w:space="15" w:color="363B90"/>
          </w:divBdr>
        </w:div>
      </w:divsChild>
    </w:div>
    <w:div w:id="1021205441">
      <w:bodyDiv w:val="1"/>
      <w:marLeft w:val="0"/>
      <w:marRight w:val="0"/>
      <w:marTop w:val="0"/>
      <w:marBottom w:val="0"/>
      <w:divBdr>
        <w:top w:val="none" w:sz="0" w:space="0" w:color="auto"/>
        <w:left w:val="none" w:sz="0" w:space="0" w:color="auto"/>
        <w:bottom w:val="none" w:sz="0" w:space="0" w:color="auto"/>
        <w:right w:val="none" w:sz="0" w:space="0" w:color="auto"/>
      </w:divBdr>
      <w:divsChild>
        <w:div w:id="513881146">
          <w:marLeft w:val="0"/>
          <w:marRight w:val="0"/>
          <w:marTop w:val="0"/>
          <w:marBottom w:val="0"/>
          <w:divBdr>
            <w:top w:val="none" w:sz="0" w:space="0" w:color="auto"/>
            <w:left w:val="single" w:sz="12" w:space="15" w:color="363B90"/>
            <w:bottom w:val="none" w:sz="0" w:space="0" w:color="auto"/>
            <w:right w:val="single" w:sz="12" w:space="15" w:color="363B90"/>
          </w:divBdr>
        </w:div>
      </w:divsChild>
    </w:div>
    <w:div w:id="1037117850">
      <w:bodyDiv w:val="1"/>
      <w:marLeft w:val="0"/>
      <w:marRight w:val="0"/>
      <w:marTop w:val="0"/>
      <w:marBottom w:val="0"/>
      <w:divBdr>
        <w:top w:val="none" w:sz="0" w:space="0" w:color="auto"/>
        <w:left w:val="none" w:sz="0" w:space="0" w:color="auto"/>
        <w:bottom w:val="none" w:sz="0" w:space="0" w:color="auto"/>
        <w:right w:val="none" w:sz="0" w:space="0" w:color="auto"/>
      </w:divBdr>
      <w:divsChild>
        <w:div w:id="1656763357">
          <w:marLeft w:val="0"/>
          <w:marRight w:val="0"/>
          <w:marTop w:val="0"/>
          <w:marBottom w:val="0"/>
          <w:divBdr>
            <w:top w:val="none" w:sz="0" w:space="0" w:color="auto"/>
            <w:left w:val="single" w:sz="12" w:space="15" w:color="363B90"/>
            <w:bottom w:val="none" w:sz="0" w:space="0" w:color="auto"/>
            <w:right w:val="single" w:sz="12" w:space="15" w:color="363B90"/>
          </w:divBdr>
        </w:div>
      </w:divsChild>
    </w:div>
    <w:div w:id="1071078445">
      <w:bodyDiv w:val="1"/>
      <w:marLeft w:val="0"/>
      <w:marRight w:val="0"/>
      <w:marTop w:val="0"/>
      <w:marBottom w:val="0"/>
      <w:divBdr>
        <w:top w:val="none" w:sz="0" w:space="0" w:color="auto"/>
        <w:left w:val="none" w:sz="0" w:space="0" w:color="auto"/>
        <w:bottom w:val="none" w:sz="0" w:space="0" w:color="auto"/>
        <w:right w:val="none" w:sz="0" w:space="0" w:color="auto"/>
      </w:divBdr>
      <w:divsChild>
        <w:div w:id="314069633">
          <w:marLeft w:val="0"/>
          <w:marRight w:val="0"/>
          <w:marTop w:val="0"/>
          <w:marBottom w:val="0"/>
          <w:divBdr>
            <w:top w:val="none" w:sz="0" w:space="0" w:color="auto"/>
            <w:left w:val="single" w:sz="12" w:space="15" w:color="363B90"/>
            <w:bottom w:val="none" w:sz="0" w:space="0" w:color="auto"/>
            <w:right w:val="single" w:sz="12" w:space="15" w:color="363B90"/>
          </w:divBdr>
        </w:div>
      </w:divsChild>
    </w:div>
    <w:div w:id="1143961458">
      <w:bodyDiv w:val="1"/>
      <w:marLeft w:val="0"/>
      <w:marRight w:val="0"/>
      <w:marTop w:val="0"/>
      <w:marBottom w:val="0"/>
      <w:divBdr>
        <w:top w:val="none" w:sz="0" w:space="0" w:color="auto"/>
        <w:left w:val="none" w:sz="0" w:space="0" w:color="auto"/>
        <w:bottom w:val="none" w:sz="0" w:space="0" w:color="auto"/>
        <w:right w:val="none" w:sz="0" w:space="0" w:color="auto"/>
      </w:divBdr>
      <w:divsChild>
        <w:div w:id="1881817401">
          <w:marLeft w:val="0"/>
          <w:marRight w:val="0"/>
          <w:marTop w:val="0"/>
          <w:marBottom w:val="0"/>
          <w:divBdr>
            <w:top w:val="none" w:sz="0" w:space="0" w:color="auto"/>
            <w:left w:val="single" w:sz="12" w:space="15" w:color="363B90"/>
            <w:bottom w:val="none" w:sz="0" w:space="0" w:color="auto"/>
            <w:right w:val="single" w:sz="12" w:space="15" w:color="363B90"/>
          </w:divBdr>
        </w:div>
      </w:divsChild>
    </w:div>
    <w:div w:id="1180896797">
      <w:bodyDiv w:val="1"/>
      <w:marLeft w:val="0"/>
      <w:marRight w:val="0"/>
      <w:marTop w:val="0"/>
      <w:marBottom w:val="0"/>
      <w:divBdr>
        <w:top w:val="none" w:sz="0" w:space="0" w:color="auto"/>
        <w:left w:val="none" w:sz="0" w:space="0" w:color="auto"/>
        <w:bottom w:val="none" w:sz="0" w:space="0" w:color="auto"/>
        <w:right w:val="none" w:sz="0" w:space="0" w:color="auto"/>
      </w:divBdr>
      <w:divsChild>
        <w:div w:id="1213271810">
          <w:marLeft w:val="0"/>
          <w:marRight w:val="0"/>
          <w:marTop w:val="0"/>
          <w:marBottom w:val="0"/>
          <w:divBdr>
            <w:top w:val="none" w:sz="0" w:space="0" w:color="auto"/>
            <w:left w:val="single" w:sz="12" w:space="15" w:color="363B90"/>
            <w:bottom w:val="none" w:sz="0" w:space="0" w:color="auto"/>
            <w:right w:val="single" w:sz="12" w:space="15" w:color="363B90"/>
          </w:divBdr>
        </w:div>
      </w:divsChild>
    </w:div>
    <w:div w:id="1220439709">
      <w:bodyDiv w:val="1"/>
      <w:marLeft w:val="0"/>
      <w:marRight w:val="0"/>
      <w:marTop w:val="0"/>
      <w:marBottom w:val="0"/>
      <w:divBdr>
        <w:top w:val="none" w:sz="0" w:space="0" w:color="auto"/>
        <w:left w:val="none" w:sz="0" w:space="0" w:color="auto"/>
        <w:bottom w:val="none" w:sz="0" w:space="0" w:color="auto"/>
        <w:right w:val="none" w:sz="0" w:space="0" w:color="auto"/>
      </w:divBdr>
      <w:divsChild>
        <w:div w:id="1731539389">
          <w:marLeft w:val="0"/>
          <w:marRight w:val="0"/>
          <w:marTop w:val="0"/>
          <w:marBottom w:val="0"/>
          <w:divBdr>
            <w:top w:val="none" w:sz="0" w:space="0" w:color="auto"/>
            <w:left w:val="single" w:sz="12" w:space="15" w:color="363B90"/>
            <w:bottom w:val="none" w:sz="0" w:space="0" w:color="auto"/>
            <w:right w:val="single" w:sz="12" w:space="15" w:color="363B90"/>
          </w:divBdr>
        </w:div>
      </w:divsChild>
    </w:div>
    <w:div w:id="1278680186">
      <w:bodyDiv w:val="1"/>
      <w:marLeft w:val="0"/>
      <w:marRight w:val="0"/>
      <w:marTop w:val="0"/>
      <w:marBottom w:val="0"/>
      <w:divBdr>
        <w:top w:val="none" w:sz="0" w:space="0" w:color="auto"/>
        <w:left w:val="none" w:sz="0" w:space="0" w:color="auto"/>
        <w:bottom w:val="none" w:sz="0" w:space="0" w:color="auto"/>
        <w:right w:val="none" w:sz="0" w:space="0" w:color="auto"/>
      </w:divBdr>
      <w:divsChild>
        <w:div w:id="1461532701">
          <w:marLeft w:val="0"/>
          <w:marRight w:val="0"/>
          <w:marTop w:val="0"/>
          <w:marBottom w:val="0"/>
          <w:divBdr>
            <w:top w:val="none" w:sz="0" w:space="0" w:color="auto"/>
            <w:left w:val="single" w:sz="12" w:space="15" w:color="363B90"/>
            <w:bottom w:val="none" w:sz="0" w:space="0" w:color="auto"/>
            <w:right w:val="single" w:sz="12" w:space="15" w:color="363B90"/>
          </w:divBdr>
        </w:div>
      </w:divsChild>
    </w:div>
    <w:div w:id="1297446804">
      <w:bodyDiv w:val="1"/>
      <w:marLeft w:val="0"/>
      <w:marRight w:val="0"/>
      <w:marTop w:val="0"/>
      <w:marBottom w:val="0"/>
      <w:divBdr>
        <w:top w:val="none" w:sz="0" w:space="0" w:color="auto"/>
        <w:left w:val="none" w:sz="0" w:space="0" w:color="auto"/>
        <w:bottom w:val="none" w:sz="0" w:space="0" w:color="auto"/>
        <w:right w:val="none" w:sz="0" w:space="0" w:color="auto"/>
      </w:divBdr>
      <w:divsChild>
        <w:div w:id="453254468">
          <w:marLeft w:val="0"/>
          <w:marRight w:val="0"/>
          <w:marTop w:val="0"/>
          <w:marBottom w:val="0"/>
          <w:divBdr>
            <w:top w:val="none" w:sz="0" w:space="0" w:color="auto"/>
            <w:left w:val="single" w:sz="12" w:space="15" w:color="363B90"/>
            <w:bottom w:val="none" w:sz="0" w:space="0" w:color="auto"/>
            <w:right w:val="single" w:sz="12" w:space="15" w:color="363B90"/>
          </w:divBdr>
        </w:div>
      </w:divsChild>
    </w:div>
    <w:div w:id="1305505502">
      <w:bodyDiv w:val="1"/>
      <w:marLeft w:val="0"/>
      <w:marRight w:val="0"/>
      <w:marTop w:val="0"/>
      <w:marBottom w:val="0"/>
      <w:divBdr>
        <w:top w:val="none" w:sz="0" w:space="0" w:color="auto"/>
        <w:left w:val="none" w:sz="0" w:space="0" w:color="auto"/>
        <w:bottom w:val="none" w:sz="0" w:space="0" w:color="auto"/>
        <w:right w:val="none" w:sz="0" w:space="0" w:color="auto"/>
      </w:divBdr>
      <w:divsChild>
        <w:div w:id="1910117596">
          <w:marLeft w:val="0"/>
          <w:marRight w:val="0"/>
          <w:marTop w:val="0"/>
          <w:marBottom w:val="0"/>
          <w:divBdr>
            <w:top w:val="none" w:sz="0" w:space="0" w:color="auto"/>
            <w:left w:val="single" w:sz="12" w:space="15" w:color="363B90"/>
            <w:bottom w:val="none" w:sz="0" w:space="0" w:color="auto"/>
            <w:right w:val="single" w:sz="12" w:space="15" w:color="363B90"/>
          </w:divBdr>
        </w:div>
      </w:divsChild>
    </w:div>
    <w:div w:id="1317492380">
      <w:bodyDiv w:val="1"/>
      <w:marLeft w:val="0"/>
      <w:marRight w:val="0"/>
      <w:marTop w:val="0"/>
      <w:marBottom w:val="0"/>
      <w:divBdr>
        <w:top w:val="none" w:sz="0" w:space="0" w:color="auto"/>
        <w:left w:val="none" w:sz="0" w:space="0" w:color="auto"/>
        <w:bottom w:val="none" w:sz="0" w:space="0" w:color="auto"/>
        <w:right w:val="none" w:sz="0" w:space="0" w:color="auto"/>
      </w:divBdr>
      <w:divsChild>
        <w:div w:id="699748997">
          <w:marLeft w:val="0"/>
          <w:marRight w:val="0"/>
          <w:marTop w:val="0"/>
          <w:marBottom w:val="0"/>
          <w:divBdr>
            <w:top w:val="none" w:sz="0" w:space="0" w:color="auto"/>
            <w:left w:val="single" w:sz="12" w:space="15" w:color="363B90"/>
            <w:bottom w:val="none" w:sz="0" w:space="0" w:color="auto"/>
            <w:right w:val="single" w:sz="12" w:space="15" w:color="363B90"/>
          </w:divBdr>
        </w:div>
      </w:divsChild>
    </w:div>
    <w:div w:id="1395734781">
      <w:bodyDiv w:val="1"/>
      <w:marLeft w:val="0"/>
      <w:marRight w:val="0"/>
      <w:marTop w:val="0"/>
      <w:marBottom w:val="0"/>
      <w:divBdr>
        <w:top w:val="none" w:sz="0" w:space="0" w:color="auto"/>
        <w:left w:val="none" w:sz="0" w:space="0" w:color="auto"/>
        <w:bottom w:val="none" w:sz="0" w:space="0" w:color="auto"/>
        <w:right w:val="none" w:sz="0" w:space="0" w:color="auto"/>
      </w:divBdr>
      <w:divsChild>
        <w:div w:id="1412049178">
          <w:marLeft w:val="0"/>
          <w:marRight w:val="0"/>
          <w:marTop w:val="0"/>
          <w:marBottom w:val="0"/>
          <w:divBdr>
            <w:top w:val="none" w:sz="0" w:space="0" w:color="auto"/>
            <w:left w:val="single" w:sz="12" w:space="15" w:color="363B90"/>
            <w:bottom w:val="none" w:sz="0" w:space="0" w:color="auto"/>
            <w:right w:val="single" w:sz="12" w:space="15" w:color="363B90"/>
          </w:divBdr>
        </w:div>
      </w:divsChild>
    </w:div>
    <w:div w:id="1401488500">
      <w:bodyDiv w:val="1"/>
      <w:marLeft w:val="0"/>
      <w:marRight w:val="0"/>
      <w:marTop w:val="0"/>
      <w:marBottom w:val="0"/>
      <w:divBdr>
        <w:top w:val="none" w:sz="0" w:space="0" w:color="auto"/>
        <w:left w:val="none" w:sz="0" w:space="0" w:color="auto"/>
        <w:bottom w:val="none" w:sz="0" w:space="0" w:color="auto"/>
        <w:right w:val="none" w:sz="0" w:space="0" w:color="auto"/>
      </w:divBdr>
      <w:divsChild>
        <w:div w:id="1136725976">
          <w:marLeft w:val="0"/>
          <w:marRight w:val="0"/>
          <w:marTop w:val="0"/>
          <w:marBottom w:val="0"/>
          <w:divBdr>
            <w:top w:val="none" w:sz="0" w:space="0" w:color="auto"/>
            <w:left w:val="single" w:sz="12" w:space="15" w:color="363B90"/>
            <w:bottom w:val="none" w:sz="0" w:space="0" w:color="auto"/>
            <w:right w:val="single" w:sz="12" w:space="15" w:color="363B90"/>
          </w:divBdr>
        </w:div>
      </w:divsChild>
    </w:div>
    <w:div w:id="1401513362">
      <w:bodyDiv w:val="1"/>
      <w:marLeft w:val="0"/>
      <w:marRight w:val="0"/>
      <w:marTop w:val="0"/>
      <w:marBottom w:val="0"/>
      <w:divBdr>
        <w:top w:val="none" w:sz="0" w:space="0" w:color="auto"/>
        <w:left w:val="none" w:sz="0" w:space="0" w:color="auto"/>
        <w:bottom w:val="none" w:sz="0" w:space="0" w:color="auto"/>
        <w:right w:val="none" w:sz="0" w:space="0" w:color="auto"/>
      </w:divBdr>
      <w:divsChild>
        <w:div w:id="1204055096">
          <w:marLeft w:val="0"/>
          <w:marRight w:val="0"/>
          <w:marTop w:val="0"/>
          <w:marBottom w:val="0"/>
          <w:divBdr>
            <w:top w:val="none" w:sz="0" w:space="0" w:color="auto"/>
            <w:left w:val="single" w:sz="12" w:space="15" w:color="363B90"/>
            <w:bottom w:val="none" w:sz="0" w:space="0" w:color="auto"/>
            <w:right w:val="single" w:sz="12" w:space="15" w:color="363B90"/>
          </w:divBdr>
        </w:div>
      </w:divsChild>
    </w:div>
    <w:div w:id="1426346124">
      <w:bodyDiv w:val="1"/>
      <w:marLeft w:val="0"/>
      <w:marRight w:val="0"/>
      <w:marTop w:val="0"/>
      <w:marBottom w:val="0"/>
      <w:divBdr>
        <w:top w:val="none" w:sz="0" w:space="0" w:color="auto"/>
        <w:left w:val="none" w:sz="0" w:space="0" w:color="auto"/>
        <w:bottom w:val="none" w:sz="0" w:space="0" w:color="auto"/>
        <w:right w:val="none" w:sz="0" w:space="0" w:color="auto"/>
      </w:divBdr>
      <w:divsChild>
        <w:div w:id="469129017">
          <w:marLeft w:val="0"/>
          <w:marRight w:val="0"/>
          <w:marTop w:val="0"/>
          <w:marBottom w:val="0"/>
          <w:divBdr>
            <w:top w:val="none" w:sz="0" w:space="0" w:color="auto"/>
            <w:left w:val="single" w:sz="12" w:space="15" w:color="363B90"/>
            <w:bottom w:val="none" w:sz="0" w:space="0" w:color="auto"/>
            <w:right w:val="single" w:sz="12" w:space="15" w:color="363B90"/>
          </w:divBdr>
        </w:div>
      </w:divsChild>
    </w:div>
    <w:div w:id="1440948297">
      <w:bodyDiv w:val="1"/>
      <w:marLeft w:val="0"/>
      <w:marRight w:val="0"/>
      <w:marTop w:val="0"/>
      <w:marBottom w:val="0"/>
      <w:divBdr>
        <w:top w:val="none" w:sz="0" w:space="0" w:color="auto"/>
        <w:left w:val="none" w:sz="0" w:space="0" w:color="auto"/>
        <w:bottom w:val="none" w:sz="0" w:space="0" w:color="auto"/>
        <w:right w:val="none" w:sz="0" w:space="0" w:color="auto"/>
      </w:divBdr>
      <w:divsChild>
        <w:div w:id="266933008">
          <w:marLeft w:val="0"/>
          <w:marRight w:val="0"/>
          <w:marTop w:val="0"/>
          <w:marBottom w:val="0"/>
          <w:divBdr>
            <w:top w:val="none" w:sz="0" w:space="0" w:color="auto"/>
            <w:left w:val="single" w:sz="12" w:space="15" w:color="363B90"/>
            <w:bottom w:val="none" w:sz="0" w:space="0" w:color="auto"/>
            <w:right w:val="single" w:sz="12" w:space="15" w:color="363B90"/>
          </w:divBdr>
        </w:div>
      </w:divsChild>
    </w:div>
    <w:div w:id="1539706701">
      <w:bodyDiv w:val="1"/>
      <w:marLeft w:val="0"/>
      <w:marRight w:val="0"/>
      <w:marTop w:val="0"/>
      <w:marBottom w:val="0"/>
      <w:divBdr>
        <w:top w:val="none" w:sz="0" w:space="0" w:color="auto"/>
        <w:left w:val="none" w:sz="0" w:space="0" w:color="auto"/>
        <w:bottom w:val="none" w:sz="0" w:space="0" w:color="auto"/>
        <w:right w:val="none" w:sz="0" w:space="0" w:color="auto"/>
      </w:divBdr>
      <w:divsChild>
        <w:div w:id="1796170858">
          <w:marLeft w:val="0"/>
          <w:marRight w:val="0"/>
          <w:marTop w:val="0"/>
          <w:marBottom w:val="0"/>
          <w:divBdr>
            <w:top w:val="none" w:sz="0" w:space="0" w:color="auto"/>
            <w:left w:val="single" w:sz="12" w:space="15" w:color="363B90"/>
            <w:bottom w:val="none" w:sz="0" w:space="0" w:color="auto"/>
            <w:right w:val="single" w:sz="12" w:space="15" w:color="363B90"/>
          </w:divBdr>
        </w:div>
      </w:divsChild>
    </w:div>
    <w:div w:id="1544364169">
      <w:bodyDiv w:val="1"/>
      <w:marLeft w:val="0"/>
      <w:marRight w:val="0"/>
      <w:marTop w:val="0"/>
      <w:marBottom w:val="0"/>
      <w:divBdr>
        <w:top w:val="none" w:sz="0" w:space="0" w:color="auto"/>
        <w:left w:val="none" w:sz="0" w:space="0" w:color="auto"/>
        <w:bottom w:val="none" w:sz="0" w:space="0" w:color="auto"/>
        <w:right w:val="none" w:sz="0" w:space="0" w:color="auto"/>
      </w:divBdr>
      <w:divsChild>
        <w:div w:id="1077050739">
          <w:marLeft w:val="0"/>
          <w:marRight w:val="0"/>
          <w:marTop w:val="0"/>
          <w:marBottom w:val="0"/>
          <w:divBdr>
            <w:top w:val="none" w:sz="0" w:space="0" w:color="auto"/>
            <w:left w:val="single" w:sz="12" w:space="15" w:color="363B90"/>
            <w:bottom w:val="none" w:sz="0" w:space="0" w:color="auto"/>
            <w:right w:val="single" w:sz="12" w:space="15" w:color="363B90"/>
          </w:divBdr>
        </w:div>
      </w:divsChild>
    </w:div>
    <w:div w:id="1616256628">
      <w:bodyDiv w:val="1"/>
      <w:marLeft w:val="0"/>
      <w:marRight w:val="0"/>
      <w:marTop w:val="0"/>
      <w:marBottom w:val="0"/>
      <w:divBdr>
        <w:top w:val="none" w:sz="0" w:space="0" w:color="auto"/>
        <w:left w:val="none" w:sz="0" w:space="0" w:color="auto"/>
        <w:bottom w:val="none" w:sz="0" w:space="0" w:color="auto"/>
        <w:right w:val="none" w:sz="0" w:space="0" w:color="auto"/>
      </w:divBdr>
      <w:divsChild>
        <w:div w:id="1869222846">
          <w:marLeft w:val="0"/>
          <w:marRight w:val="0"/>
          <w:marTop w:val="0"/>
          <w:marBottom w:val="0"/>
          <w:divBdr>
            <w:top w:val="none" w:sz="0" w:space="0" w:color="auto"/>
            <w:left w:val="single" w:sz="12" w:space="15" w:color="363B90"/>
            <w:bottom w:val="none" w:sz="0" w:space="0" w:color="auto"/>
            <w:right w:val="single" w:sz="12" w:space="15" w:color="363B90"/>
          </w:divBdr>
        </w:div>
      </w:divsChild>
    </w:div>
    <w:div w:id="1634292648">
      <w:bodyDiv w:val="1"/>
      <w:marLeft w:val="0"/>
      <w:marRight w:val="0"/>
      <w:marTop w:val="0"/>
      <w:marBottom w:val="0"/>
      <w:divBdr>
        <w:top w:val="none" w:sz="0" w:space="0" w:color="auto"/>
        <w:left w:val="none" w:sz="0" w:space="0" w:color="auto"/>
        <w:bottom w:val="none" w:sz="0" w:space="0" w:color="auto"/>
        <w:right w:val="none" w:sz="0" w:space="0" w:color="auto"/>
      </w:divBdr>
      <w:divsChild>
        <w:div w:id="2025284731">
          <w:marLeft w:val="0"/>
          <w:marRight w:val="0"/>
          <w:marTop w:val="0"/>
          <w:marBottom w:val="0"/>
          <w:divBdr>
            <w:top w:val="none" w:sz="0" w:space="0" w:color="auto"/>
            <w:left w:val="single" w:sz="12" w:space="15" w:color="363B90"/>
            <w:bottom w:val="none" w:sz="0" w:space="0" w:color="auto"/>
            <w:right w:val="single" w:sz="12" w:space="15" w:color="363B90"/>
          </w:divBdr>
        </w:div>
      </w:divsChild>
    </w:div>
    <w:div w:id="1665012173">
      <w:bodyDiv w:val="1"/>
      <w:marLeft w:val="0"/>
      <w:marRight w:val="0"/>
      <w:marTop w:val="0"/>
      <w:marBottom w:val="0"/>
      <w:divBdr>
        <w:top w:val="none" w:sz="0" w:space="0" w:color="auto"/>
        <w:left w:val="none" w:sz="0" w:space="0" w:color="auto"/>
        <w:bottom w:val="none" w:sz="0" w:space="0" w:color="auto"/>
        <w:right w:val="none" w:sz="0" w:space="0" w:color="auto"/>
      </w:divBdr>
      <w:divsChild>
        <w:div w:id="1892764089">
          <w:marLeft w:val="0"/>
          <w:marRight w:val="0"/>
          <w:marTop w:val="0"/>
          <w:marBottom w:val="0"/>
          <w:divBdr>
            <w:top w:val="none" w:sz="0" w:space="0" w:color="auto"/>
            <w:left w:val="single" w:sz="12" w:space="15" w:color="363B90"/>
            <w:bottom w:val="none" w:sz="0" w:space="0" w:color="auto"/>
            <w:right w:val="single" w:sz="12" w:space="15" w:color="363B90"/>
          </w:divBdr>
        </w:div>
      </w:divsChild>
    </w:div>
    <w:div w:id="1702048905">
      <w:bodyDiv w:val="1"/>
      <w:marLeft w:val="0"/>
      <w:marRight w:val="0"/>
      <w:marTop w:val="0"/>
      <w:marBottom w:val="0"/>
      <w:divBdr>
        <w:top w:val="none" w:sz="0" w:space="0" w:color="auto"/>
        <w:left w:val="none" w:sz="0" w:space="0" w:color="auto"/>
        <w:bottom w:val="none" w:sz="0" w:space="0" w:color="auto"/>
        <w:right w:val="none" w:sz="0" w:space="0" w:color="auto"/>
      </w:divBdr>
      <w:divsChild>
        <w:div w:id="1156996265">
          <w:marLeft w:val="0"/>
          <w:marRight w:val="0"/>
          <w:marTop w:val="0"/>
          <w:marBottom w:val="0"/>
          <w:divBdr>
            <w:top w:val="none" w:sz="0" w:space="0" w:color="auto"/>
            <w:left w:val="single" w:sz="12" w:space="15" w:color="363B90"/>
            <w:bottom w:val="none" w:sz="0" w:space="0" w:color="auto"/>
            <w:right w:val="single" w:sz="12" w:space="15" w:color="363B90"/>
          </w:divBdr>
        </w:div>
      </w:divsChild>
    </w:div>
    <w:div w:id="1884974479">
      <w:bodyDiv w:val="1"/>
      <w:marLeft w:val="0"/>
      <w:marRight w:val="0"/>
      <w:marTop w:val="0"/>
      <w:marBottom w:val="0"/>
      <w:divBdr>
        <w:top w:val="none" w:sz="0" w:space="0" w:color="auto"/>
        <w:left w:val="none" w:sz="0" w:space="0" w:color="auto"/>
        <w:bottom w:val="none" w:sz="0" w:space="0" w:color="auto"/>
        <w:right w:val="none" w:sz="0" w:space="0" w:color="auto"/>
      </w:divBdr>
      <w:divsChild>
        <w:div w:id="494883842">
          <w:marLeft w:val="0"/>
          <w:marRight w:val="0"/>
          <w:marTop w:val="0"/>
          <w:marBottom w:val="0"/>
          <w:divBdr>
            <w:top w:val="none" w:sz="0" w:space="0" w:color="auto"/>
            <w:left w:val="single" w:sz="12" w:space="15" w:color="363B90"/>
            <w:bottom w:val="none" w:sz="0" w:space="0" w:color="auto"/>
            <w:right w:val="single" w:sz="12" w:space="15" w:color="363B90"/>
          </w:divBdr>
        </w:div>
      </w:divsChild>
    </w:div>
    <w:div w:id="1939679475">
      <w:bodyDiv w:val="1"/>
      <w:marLeft w:val="0"/>
      <w:marRight w:val="0"/>
      <w:marTop w:val="0"/>
      <w:marBottom w:val="0"/>
      <w:divBdr>
        <w:top w:val="none" w:sz="0" w:space="0" w:color="auto"/>
        <w:left w:val="none" w:sz="0" w:space="0" w:color="auto"/>
        <w:bottom w:val="none" w:sz="0" w:space="0" w:color="auto"/>
        <w:right w:val="none" w:sz="0" w:space="0" w:color="auto"/>
      </w:divBdr>
      <w:divsChild>
        <w:div w:id="279186346">
          <w:marLeft w:val="0"/>
          <w:marRight w:val="0"/>
          <w:marTop w:val="0"/>
          <w:marBottom w:val="0"/>
          <w:divBdr>
            <w:top w:val="none" w:sz="0" w:space="0" w:color="auto"/>
            <w:left w:val="single" w:sz="12" w:space="15" w:color="363B90"/>
            <w:bottom w:val="none" w:sz="0" w:space="0" w:color="auto"/>
            <w:right w:val="single" w:sz="12" w:space="15" w:color="363B90"/>
          </w:divBdr>
        </w:div>
      </w:divsChild>
    </w:div>
    <w:div w:id="2040740518">
      <w:bodyDiv w:val="1"/>
      <w:marLeft w:val="0"/>
      <w:marRight w:val="0"/>
      <w:marTop w:val="0"/>
      <w:marBottom w:val="0"/>
      <w:divBdr>
        <w:top w:val="none" w:sz="0" w:space="0" w:color="auto"/>
        <w:left w:val="none" w:sz="0" w:space="0" w:color="auto"/>
        <w:bottom w:val="none" w:sz="0" w:space="0" w:color="auto"/>
        <w:right w:val="none" w:sz="0" w:space="0" w:color="auto"/>
      </w:divBdr>
      <w:divsChild>
        <w:div w:id="1150058271">
          <w:marLeft w:val="0"/>
          <w:marRight w:val="0"/>
          <w:marTop w:val="0"/>
          <w:marBottom w:val="0"/>
          <w:divBdr>
            <w:top w:val="none" w:sz="0" w:space="0" w:color="auto"/>
            <w:left w:val="single" w:sz="12" w:space="15" w:color="363B90"/>
            <w:bottom w:val="none" w:sz="0" w:space="0" w:color="auto"/>
            <w:right w:val="single" w:sz="12" w:space="15" w:color="363B90"/>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dpg-verhandlungen.de/year/2014/conference/berlin/part/ake/session/7" TargetMode="External"/><Relationship Id="rId21" Type="http://schemas.openxmlformats.org/officeDocument/2006/relationships/hyperlink" Target="http://www.dpg-verhandlungen.de/year/2014/conference/berlin/part/ake/session/5" TargetMode="External"/><Relationship Id="rId42" Type="http://schemas.openxmlformats.org/officeDocument/2006/relationships/hyperlink" Target="http://www.dpg-verhandlungen.de/year/2014/conference/berlin/part/ake/session/15" TargetMode="External"/><Relationship Id="rId47" Type="http://schemas.openxmlformats.org/officeDocument/2006/relationships/hyperlink" Target="http://www.dpg-verhandlungen.de/year/2014/conference/berlin/part/ake/session/3/contribution/1" TargetMode="External"/><Relationship Id="rId63" Type="http://schemas.openxmlformats.org/officeDocument/2006/relationships/hyperlink" Target="http://www.dpg-verhandlungen.de/year/2014/conference/berlin/part/ake/session/6/contribution/1" TargetMode="External"/><Relationship Id="rId68" Type="http://schemas.openxmlformats.org/officeDocument/2006/relationships/hyperlink" Target="http://www.dpg-verhandlungen.de/year/2014/conference/berlin/part/ake/session/7/contribution/1" TargetMode="External"/><Relationship Id="rId84" Type="http://schemas.openxmlformats.org/officeDocument/2006/relationships/hyperlink" Target="http://www.dpg-verhandlungen.de/year/2014/conference/berlin/part/ake/session/12/contribution/1" TargetMode="External"/><Relationship Id="rId89" Type="http://schemas.openxmlformats.org/officeDocument/2006/relationships/hyperlink" Target="http://www.dpg-verhandlungen.de/year/2014/conference/berlin/part/ake/session/13/contribution/1" TargetMode="External"/><Relationship Id="rId7" Type="http://schemas.openxmlformats.org/officeDocument/2006/relationships/hyperlink" Target="http://www.dpg-verhandlungen.de/year/2014/conference/berlin/select" TargetMode="External"/><Relationship Id="rId71" Type="http://schemas.openxmlformats.org/officeDocument/2006/relationships/hyperlink" Target="http://www.dpg-verhandlungen.de/year/2014/conference/berlin/part/ake/session/8" TargetMode="External"/><Relationship Id="rId92" Type="http://schemas.openxmlformats.org/officeDocument/2006/relationships/hyperlink" Target="http://www.dpg-verhandlungen.de/year/2014/conference/berlin/part/ake/session/13/contribution/3" TargetMode="External"/><Relationship Id="rId2" Type="http://schemas.openxmlformats.org/officeDocument/2006/relationships/settings" Target="settings.xml"/><Relationship Id="rId16" Type="http://schemas.openxmlformats.org/officeDocument/2006/relationships/hyperlink" Target="http://www.dpg-verhandlungen.de/year/2014/conference/berlin/part/ake/session/2" TargetMode="External"/><Relationship Id="rId29" Type="http://schemas.openxmlformats.org/officeDocument/2006/relationships/hyperlink" Target="http://www.dpg-verhandlungen.de/year/2014/conference/berlin/part/ake/session/9" TargetMode="External"/><Relationship Id="rId107" Type="http://schemas.openxmlformats.org/officeDocument/2006/relationships/theme" Target="theme/theme1.xml"/><Relationship Id="rId11" Type="http://schemas.openxmlformats.org/officeDocument/2006/relationships/hyperlink" Target="http://www.dpg-verhandlungen.de/year/2014/conference/berlin/help" TargetMode="External"/><Relationship Id="rId24" Type="http://schemas.openxmlformats.org/officeDocument/2006/relationships/hyperlink" Target="http://www.dpg-verhandlungen.de/year/2014/conference/berlin/part/ake/session/6" TargetMode="External"/><Relationship Id="rId32" Type="http://schemas.openxmlformats.org/officeDocument/2006/relationships/hyperlink" Target="http://www.dpg-verhandlungen.de/year/2014/conference/berlin/part/ake/session/10" TargetMode="External"/><Relationship Id="rId37" Type="http://schemas.openxmlformats.org/officeDocument/2006/relationships/hyperlink" Target="http://www.dpg-verhandlungen.de/year/2014/conference/berlin/part/ake/session/13" TargetMode="External"/><Relationship Id="rId40" Type="http://schemas.openxmlformats.org/officeDocument/2006/relationships/hyperlink" Target="http://www.dpg-verhandlungen.de/year/2014/conference/berlin/part/ake/session/14" TargetMode="External"/><Relationship Id="rId45" Type="http://schemas.openxmlformats.org/officeDocument/2006/relationships/hyperlink" Target="http://www.dpg-verhandlungen.de/year/2014/conference/berlin/part/ake/session/2/contribution/1" TargetMode="External"/><Relationship Id="rId53" Type="http://schemas.openxmlformats.org/officeDocument/2006/relationships/hyperlink" Target="http://www.dpg-verhandlungen.de/year/2014/conference/berlin/part/ake/session/5/contribution/1" TargetMode="External"/><Relationship Id="rId58" Type="http://schemas.openxmlformats.org/officeDocument/2006/relationships/hyperlink" Target="http://www.dpg-verhandlungen.de/year/2014/conference/berlin/part/ake/session/5/contribution/3" TargetMode="External"/><Relationship Id="rId66" Type="http://schemas.openxmlformats.org/officeDocument/2006/relationships/hyperlink" Target="http://www.dpg-verhandlungen.de/year/2014/conference/berlin/part/ake/session/6/contribution/2" TargetMode="External"/><Relationship Id="rId74" Type="http://schemas.openxmlformats.org/officeDocument/2006/relationships/hyperlink" Target="http://www.dpg-verhandlungen.de/year/2014/conference/berlin/part/ake/session/9/contribution/2" TargetMode="External"/><Relationship Id="rId79" Type="http://schemas.openxmlformats.org/officeDocument/2006/relationships/hyperlink" Target="http://www.dpg-verhandlungen.de/year/2014/conference/berlin/part/ake/session/10/contribution/1" TargetMode="External"/><Relationship Id="rId87" Type="http://schemas.openxmlformats.org/officeDocument/2006/relationships/hyperlink" Target="http://www.dpg-verhandlungen.de/year/2014/conference/berlin/part/ake/session/12/contribution/2" TargetMode="External"/><Relationship Id="rId102" Type="http://schemas.openxmlformats.org/officeDocument/2006/relationships/hyperlink" Target="http://www.dpg-verhandlungen.de/year/2014/conference/berlin/part/ake/session/15/contribution/3" TargetMode="External"/><Relationship Id="rId5" Type="http://schemas.openxmlformats.org/officeDocument/2006/relationships/hyperlink" Target="http://www.dpg-verhandlungen.de/year/2014/conference/berlin/parts" TargetMode="External"/><Relationship Id="rId61" Type="http://schemas.openxmlformats.org/officeDocument/2006/relationships/hyperlink" Target="http://www.dpg-verhandlungen.de/year/2014/conference/berlin/part/ake/session/5/contribution/5" TargetMode="External"/><Relationship Id="rId82" Type="http://schemas.openxmlformats.org/officeDocument/2006/relationships/hyperlink" Target="http://www.dpg-verhandlungen.de/year/2014/conference/berlin/part/ake/session/11/contribution/2" TargetMode="External"/><Relationship Id="rId90" Type="http://schemas.openxmlformats.org/officeDocument/2006/relationships/hyperlink" Target="http://www.dpg-verhandlungen.de/year/2014/conference/berlin/part/ake/session/13/contribution/2" TargetMode="External"/><Relationship Id="rId95" Type="http://schemas.openxmlformats.org/officeDocument/2006/relationships/hyperlink" Target="http://www.dpg-verhandlungen.de/year/2014/conference/berlin/part/ake/session/14/contribution/1" TargetMode="External"/><Relationship Id="rId19" Type="http://schemas.openxmlformats.org/officeDocument/2006/relationships/hyperlink" Target="http://www.dpg-verhandlungen.de/year/2014/conference/berlin/part/ake/session/4" TargetMode="External"/><Relationship Id="rId14" Type="http://schemas.openxmlformats.org/officeDocument/2006/relationships/hyperlink" Target="http://www.dpg-verhandlungen.de/year/2014/conference/berlin/part/ake/session/1" TargetMode="External"/><Relationship Id="rId22" Type="http://schemas.openxmlformats.org/officeDocument/2006/relationships/hyperlink" Target="http://www.dpg-verhandlungen.de/year/2014/conference/berlin/part/ake/session/5" TargetMode="External"/><Relationship Id="rId27" Type="http://schemas.openxmlformats.org/officeDocument/2006/relationships/hyperlink" Target="http://www.dpg-verhandlungen.de/year/2014/conference/berlin/part/ake/session/8" TargetMode="External"/><Relationship Id="rId30" Type="http://schemas.openxmlformats.org/officeDocument/2006/relationships/hyperlink" Target="http://www.dpg-verhandlungen.de/year/2014/conference/berlin/part/ake/session/9" TargetMode="External"/><Relationship Id="rId35" Type="http://schemas.openxmlformats.org/officeDocument/2006/relationships/hyperlink" Target="http://www.dpg-verhandlungen.de/year/2014/conference/berlin/part/ake/session/12" TargetMode="External"/><Relationship Id="rId43" Type="http://schemas.openxmlformats.org/officeDocument/2006/relationships/hyperlink" Target="http://www.dpg-verhandlungen.de/year/2014/conference/berlin/part/ake/session/1/contribution/1" TargetMode="External"/><Relationship Id="rId48" Type="http://schemas.openxmlformats.org/officeDocument/2006/relationships/hyperlink" Target="http://www.dpg-verhandlungen.de/year/2014/conference/berlin/part/ake/session/3/contribution/1" TargetMode="External"/><Relationship Id="rId56" Type="http://schemas.openxmlformats.org/officeDocument/2006/relationships/hyperlink" Target="http://www.dpg-verhandlungen.de/year/2014/conference/berlin/part/ake/session/5/contribution/2" TargetMode="External"/><Relationship Id="rId64" Type="http://schemas.openxmlformats.org/officeDocument/2006/relationships/hyperlink" Target="http://www.dpg-verhandlungen.de/year/2014/conference/berlin/part/ake/session/6/contribution/1" TargetMode="External"/><Relationship Id="rId69" Type="http://schemas.openxmlformats.org/officeDocument/2006/relationships/hyperlink" Target="http://www.dpg-verhandlungen.de/year/2014/conference/berlin/part/ake/session/7/contribution/2" TargetMode="External"/><Relationship Id="rId77" Type="http://schemas.openxmlformats.org/officeDocument/2006/relationships/hyperlink" Target="http://www.heliatek.com" TargetMode="External"/><Relationship Id="rId100" Type="http://schemas.openxmlformats.org/officeDocument/2006/relationships/hyperlink" Target="http://www.dpg-verhandlungen.de/year/2014/conference/berlin/part/ake/session/15/contribution/2" TargetMode="External"/><Relationship Id="rId105" Type="http://schemas.openxmlformats.org/officeDocument/2006/relationships/hyperlink" Target="http://www.dpg-verhandlungen.de/year/2014/conference/berlin/part/ake/session/15/contribution/4" TargetMode="External"/><Relationship Id="rId8" Type="http://schemas.openxmlformats.org/officeDocument/2006/relationships/hyperlink" Target="http://www.dpg-verhandlungen.de/year/2014/conference/berlin/search" TargetMode="External"/><Relationship Id="rId51" Type="http://schemas.openxmlformats.org/officeDocument/2006/relationships/hyperlink" Target="http://www.dpg-verhandlungen.de/year/2014/conference/berlin/part/ake/session/4/contribution/1" TargetMode="External"/><Relationship Id="rId72" Type="http://schemas.openxmlformats.org/officeDocument/2006/relationships/hyperlink" Target="http://www.dpg-verhandlungen.de/year/2014/conference/berlin/part/ake/session/9/contribution/1" TargetMode="External"/><Relationship Id="rId80" Type="http://schemas.openxmlformats.org/officeDocument/2006/relationships/hyperlink" Target="http://www.dpg-verhandlungen.de/year/2014/conference/berlin/part/ake/session/11/contribution/1" TargetMode="External"/><Relationship Id="rId85" Type="http://schemas.openxmlformats.org/officeDocument/2006/relationships/hyperlink" Target="http://www.dpg-verhandlungen.de/year/2014/conference/berlin/part/ake/session/12/contribution/1" TargetMode="External"/><Relationship Id="rId93" Type="http://schemas.openxmlformats.org/officeDocument/2006/relationships/hyperlink" Target="http://www.dpg-verhandlungen.de/year/2014/conference/berlin/part/ake/session/13/contribution/3" TargetMode="External"/><Relationship Id="rId98" Type="http://schemas.openxmlformats.org/officeDocument/2006/relationships/hyperlink" Target="http://www.dpg-verhandlungen.de/year/2014/conference/berlin/part/ake/session/15/contribution/1" TargetMode="External"/><Relationship Id="rId3" Type="http://schemas.openxmlformats.org/officeDocument/2006/relationships/webSettings" Target="webSettings.xml"/><Relationship Id="rId12" Type="http://schemas.openxmlformats.org/officeDocument/2006/relationships/hyperlink" Target="http://www.dpg-verhandlungen.de/year/2014/conference/berlin/part/ake/session/1" TargetMode="External"/><Relationship Id="rId17" Type="http://schemas.openxmlformats.org/officeDocument/2006/relationships/hyperlink" Target="http://www.dpg-verhandlungen.de/year/2014/conference/berlin/part/ake/session/3" TargetMode="External"/><Relationship Id="rId25" Type="http://schemas.openxmlformats.org/officeDocument/2006/relationships/hyperlink" Target="http://www.dpg-verhandlungen.de/year/2014/conference/berlin/part/ake/session/7" TargetMode="External"/><Relationship Id="rId33" Type="http://schemas.openxmlformats.org/officeDocument/2006/relationships/hyperlink" Target="http://www.dpg-verhandlungen.de/year/2014/conference/berlin/part/ake/session/11" TargetMode="External"/><Relationship Id="rId38" Type="http://schemas.openxmlformats.org/officeDocument/2006/relationships/hyperlink" Target="http://www.dpg-verhandlungen.de/year/2014/conference/berlin/part/ake/session/13" TargetMode="External"/><Relationship Id="rId46" Type="http://schemas.openxmlformats.org/officeDocument/2006/relationships/hyperlink" Target="http://www.dpg-verhandlungen.de/year/2014/conference/berlin/part/ake/session/2/contribution/1" TargetMode="External"/><Relationship Id="rId59" Type="http://schemas.openxmlformats.org/officeDocument/2006/relationships/hyperlink" Target="http://www.dpg-verhandlungen.de/year/2014/conference/berlin/part/ake/session/5/contribution/4" TargetMode="External"/><Relationship Id="rId67" Type="http://schemas.openxmlformats.org/officeDocument/2006/relationships/hyperlink" Target="http://www.dpg-verhandlungen.de/year/2014/conference/berlin/part/ake/session/7/contribution/1" TargetMode="External"/><Relationship Id="rId103" Type="http://schemas.openxmlformats.org/officeDocument/2006/relationships/hyperlink" Target="http://www.dpg-verhandlungen.de/year/2014/conference/berlin/part/ake/session/15/contribution/3" TargetMode="External"/><Relationship Id="rId20" Type="http://schemas.openxmlformats.org/officeDocument/2006/relationships/hyperlink" Target="http://www.dpg-verhandlungen.de/year/2014/conference/berlin/part/ake/session/4" TargetMode="External"/><Relationship Id="rId41" Type="http://schemas.openxmlformats.org/officeDocument/2006/relationships/hyperlink" Target="http://www.dpg-verhandlungen.de/year/2014/conference/berlin/part/ake/session/15" TargetMode="External"/><Relationship Id="rId54" Type="http://schemas.openxmlformats.org/officeDocument/2006/relationships/hyperlink" Target="http://www.dpg-verhandlungen.de/year/2014/conference/berlin/part/ake/session/5/contribution/1" TargetMode="External"/><Relationship Id="rId62" Type="http://schemas.openxmlformats.org/officeDocument/2006/relationships/hyperlink" Target="http://www.dpg-verhandlungen.de/year/2014/conference/berlin/part/ake/session/5/contribution/5" TargetMode="External"/><Relationship Id="rId70" Type="http://schemas.openxmlformats.org/officeDocument/2006/relationships/hyperlink" Target="http://www.dpg-verhandlungen.de/year/2014/conference/berlin/part/ake/session/7/contribution/2" TargetMode="External"/><Relationship Id="rId75" Type="http://schemas.openxmlformats.org/officeDocument/2006/relationships/hyperlink" Target="http://www.dpg-verhandlungen.de/year/2014/conference/berlin/part/ake/session/9/contribution/2" TargetMode="External"/><Relationship Id="rId83" Type="http://schemas.openxmlformats.org/officeDocument/2006/relationships/hyperlink" Target="http://www.dpg-verhandlungen.de/year/2014/conference/berlin/part/ake/session/11/contribution/2" TargetMode="External"/><Relationship Id="rId88" Type="http://schemas.openxmlformats.org/officeDocument/2006/relationships/hyperlink" Target="http://www.dpg-verhandlungen.de/year/2014/conference/berlin/part/ake/session/13/contribution/1" TargetMode="External"/><Relationship Id="rId91" Type="http://schemas.openxmlformats.org/officeDocument/2006/relationships/hyperlink" Target="http://www.dpg-verhandlungen.de/year/2014/conference/berlin/part/ake/session/13/contribution/2" TargetMode="External"/><Relationship Id="rId96" Type="http://schemas.openxmlformats.org/officeDocument/2006/relationships/hyperlink" Target="http://www.dpg-verhandlungen.de/year/2014/conference/berlin/part/ake/session/14/contribution/2" TargetMode="External"/><Relationship Id="rId1" Type="http://schemas.openxmlformats.org/officeDocument/2006/relationships/styles" Target="styles.xml"/><Relationship Id="rId6" Type="http://schemas.openxmlformats.org/officeDocument/2006/relationships/hyperlink" Target="http://www.dpg-verhandlungen.de/year/2014/conference/berlin/days" TargetMode="External"/><Relationship Id="rId15" Type="http://schemas.openxmlformats.org/officeDocument/2006/relationships/hyperlink" Target="http://www.dpg-verhandlungen.de/year/2014/conference/berlin/part/ake/session/2" TargetMode="External"/><Relationship Id="rId23" Type="http://schemas.openxmlformats.org/officeDocument/2006/relationships/hyperlink" Target="http://www.dpg-verhandlungen.de/year/2014/conference/berlin/part/ake/session/6" TargetMode="External"/><Relationship Id="rId28" Type="http://schemas.openxmlformats.org/officeDocument/2006/relationships/hyperlink" Target="http://www.dpg-verhandlungen.de/year/2014/conference/berlin/part/ake/session/8" TargetMode="External"/><Relationship Id="rId36" Type="http://schemas.openxmlformats.org/officeDocument/2006/relationships/hyperlink" Target="http://www.dpg-verhandlungen.de/year/2014/conference/berlin/part/ake/session/12" TargetMode="External"/><Relationship Id="rId49" Type="http://schemas.openxmlformats.org/officeDocument/2006/relationships/hyperlink" Target="http://www.dpg-verhandlungen.de/year/2014/conference/berlin/part/ake/session/3/contribution/2" TargetMode="External"/><Relationship Id="rId57" Type="http://schemas.openxmlformats.org/officeDocument/2006/relationships/hyperlink" Target="http://www.dpg-verhandlungen.de/year/2014/conference/berlin/part/ake/session/5/contribution/3" TargetMode="External"/><Relationship Id="rId106" Type="http://schemas.openxmlformats.org/officeDocument/2006/relationships/fontTable" Target="fontTable.xml"/><Relationship Id="rId10" Type="http://schemas.openxmlformats.org/officeDocument/2006/relationships/hyperlink" Target="http://www.dpg-verhandlungen.de/year/2014/conference/berlin/downloads" TargetMode="External"/><Relationship Id="rId31" Type="http://schemas.openxmlformats.org/officeDocument/2006/relationships/hyperlink" Target="http://www.dpg-verhandlungen.de/year/2014/conference/berlin/part/ake/session/10" TargetMode="External"/><Relationship Id="rId44" Type="http://schemas.openxmlformats.org/officeDocument/2006/relationships/hyperlink" Target="http://www.dpg-verhandlungen.de/year/2014/conference/berlin/part/ake/session/1/contribution/1" TargetMode="External"/><Relationship Id="rId52" Type="http://schemas.openxmlformats.org/officeDocument/2006/relationships/hyperlink" Target="http://www.dpg-verhandlungen.de/year/2014/conference/berlin/part/ake/session/4/contribution/1" TargetMode="External"/><Relationship Id="rId60" Type="http://schemas.openxmlformats.org/officeDocument/2006/relationships/hyperlink" Target="http://www.dpg-verhandlungen.de/year/2014/conference/berlin/part/ake/session/5/contribution/4" TargetMode="External"/><Relationship Id="rId65" Type="http://schemas.openxmlformats.org/officeDocument/2006/relationships/hyperlink" Target="http://www.dpg-verhandlungen.de/year/2014/conference/berlin/part/ake/session/6/contribution/2" TargetMode="External"/><Relationship Id="rId73" Type="http://schemas.openxmlformats.org/officeDocument/2006/relationships/hyperlink" Target="http://www.dpg-verhandlungen.de/year/2014/conference/berlin/part/ake/session/9/contribution/1" TargetMode="External"/><Relationship Id="rId78" Type="http://schemas.openxmlformats.org/officeDocument/2006/relationships/hyperlink" Target="http://www.dpg-verhandlungen.de/year/2014/conference/berlin/part/ake/session/10/contribution/1" TargetMode="External"/><Relationship Id="rId81" Type="http://schemas.openxmlformats.org/officeDocument/2006/relationships/hyperlink" Target="http://www.dpg-verhandlungen.de/year/2014/conference/berlin/part/ake/session/11/contribution/1" TargetMode="External"/><Relationship Id="rId86" Type="http://schemas.openxmlformats.org/officeDocument/2006/relationships/hyperlink" Target="http://www.dpg-verhandlungen.de/year/2014/conference/berlin/part/ake/session/12/contribution/2" TargetMode="External"/><Relationship Id="rId94" Type="http://schemas.openxmlformats.org/officeDocument/2006/relationships/hyperlink" Target="http://www.dpg-verhandlungen.de/year/2014/conference/berlin/part/ake/session/14/contribution/1" TargetMode="External"/><Relationship Id="rId99" Type="http://schemas.openxmlformats.org/officeDocument/2006/relationships/hyperlink" Target="http://www.dpg-verhandlungen.de/year/2014/conference/berlin/part/ake/session/15/contribution/1" TargetMode="External"/><Relationship Id="rId101" Type="http://schemas.openxmlformats.org/officeDocument/2006/relationships/hyperlink" Target="http://www.dpg-verhandlungen.de/year/2014/conference/berlin/part/ake/session/15/contribution/2" TargetMode="External"/><Relationship Id="rId4" Type="http://schemas.openxmlformats.org/officeDocument/2006/relationships/hyperlink" Target="http://berlin14.dpg-tagungen.de" TargetMode="External"/><Relationship Id="rId9" Type="http://schemas.openxmlformats.org/officeDocument/2006/relationships/hyperlink" Target="http://www.dpg-verhandlungen.de/year/2014/conference/berlin/updates" TargetMode="External"/><Relationship Id="rId13" Type="http://schemas.openxmlformats.org/officeDocument/2006/relationships/image" Target="media/image1.gif"/><Relationship Id="rId18" Type="http://schemas.openxmlformats.org/officeDocument/2006/relationships/hyperlink" Target="http://www.dpg-verhandlungen.de/year/2014/conference/berlin/part/ake/session/3" TargetMode="External"/><Relationship Id="rId39" Type="http://schemas.openxmlformats.org/officeDocument/2006/relationships/hyperlink" Target="http://www.dpg-verhandlungen.de/year/2014/conference/berlin/part/ake/session/14" TargetMode="External"/><Relationship Id="rId34" Type="http://schemas.openxmlformats.org/officeDocument/2006/relationships/hyperlink" Target="http://www.dpg-verhandlungen.de/year/2014/conference/berlin/part/ake/session/11" TargetMode="External"/><Relationship Id="rId50" Type="http://schemas.openxmlformats.org/officeDocument/2006/relationships/hyperlink" Target="http://www.dpg-verhandlungen.de/year/2014/conference/berlin/part/ake/session/3/contribution/2" TargetMode="External"/><Relationship Id="rId55" Type="http://schemas.openxmlformats.org/officeDocument/2006/relationships/hyperlink" Target="http://www.dpg-verhandlungen.de/year/2014/conference/berlin/part/ake/session/5/contribution/2" TargetMode="External"/><Relationship Id="rId76" Type="http://schemas.openxmlformats.org/officeDocument/2006/relationships/hyperlink" Target="http://www.uni-ulm.de/en/nawi/institute-of-organic-chemistry-ii-and-advanced-materials.html" TargetMode="External"/><Relationship Id="rId97" Type="http://schemas.openxmlformats.org/officeDocument/2006/relationships/hyperlink" Target="http://www.dpg-verhandlungen.de/year/2014/conference/berlin/part/ake/session/14/contribution/2" TargetMode="External"/><Relationship Id="rId104" Type="http://schemas.openxmlformats.org/officeDocument/2006/relationships/hyperlink" Target="http://www.dpg-verhandlungen.de/year/2014/conference/berlin/part/ake/session/15/contribution/4"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7308</Words>
  <Characters>46046</Characters>
  <Application>Microsoft Office Word</Application>
  <DocSecurity>0</DocSecurity>
  <Lines>383</Lines>
  <Paragraphs>106</Paragraphs>
  <ScaleCrop>false</ScaleCrop>
  <HeadingPairs>
    <vt:vector size="2" baseType="variant">
      <vt:variant>
        <vt:lpstr>Titel</vt:lpstr>
      </vt:variant>
      <vt:variant>
        <vt:i4>1</vt:i4>
      </vt:variant>
    </vt:vector>
  </HeadingPairs>
  <TitlesOfParts>
    <vt:vector size="1" baseType="lpstr">
      <vt:lpstr/>
    </vt:vector>
  </TitlesOfParts>
  <Company>FZE</Company>
  <LinksUpToDate>false</LinksUpToDate>
  <CharactersWithSpaces>53248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Gerhard Luther</dc:creator>
  <cp:keywords/>
  <dc:description/>
  <cp:lastModifiedBy>Dr. Gerhard Luther</cp:lastModifiedBy>
  <cp:revision>2</cp:revision>
  <dcterms:created xsi:type="dcterms:W3CDTF">2014-03-10T11:56:00Z</dcterms:created>
  <dcterms:modified xsi:type="dcterms:W3CDTF">2014-03-10T11:56:00Z</dcterms:modified>
</cp:coreProperties>
</file>