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9A9D8" w14:textId="77777777" w:rsidR="000A5F86" w:rsidRPr="00DA0979" w:rsidRDefault="00D354A6"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t>Gashydrate: Perspektiven und Risiken für Energiegewinnung und CO</w:t>
      </w:r>
      <w:r w:rsidRPr="00DA0979">
        <w:rPr>
          <w:rFonts w:ascii="Times New Roman" w:hAnsi="Times New Roman" w:cs="Times New Roman"/>
          <w:b/>
          <w:sz w:val="24"/>
          <w:szCs w:val="24"/>
          <w:vertAlign w:val="subscript"/>
        </w:rPr>
        <w:t>2</w:t>
      </w:r>
      <w:r w:rsidRPr="00DA0979">
        <w:rPr>
          <w:rFonts w:ascii="Times New Roman" w:hAnsi="Times New Roman" w:cs="Times New Roman"/>
          <w:b/>
          <w:sz w:val="24"/>
          <w:szCs w:val="24"/>
        </w:rPr>
        <w:t>-Speicherung</w:t>
      </w:r>
    </w:p>
    <w:p w14:paraId="0E358E67" w14:textId="77777777" w:rsidR="00D354A6" w:rsidRPr="00DA0979" w:rsidRDefault="00D354A6" w:rsidP="003223F7">
      <w:pPr>
        <w:spacing w:after="120" w:line="240" w:lineRule="auto"/>
        <w:rPr>
          <w:rFonts w:ascii="Times New Roman" w:hAnsi="Times New Roman" w:cs="Times New Roman"/>
          <w:sz w:val="24"/>
          <w:szCs w:val="24"/>
        </w:rPr>
      </w:pPr>
      <w:r w:rsidRPr="00DA0979">
        <w:rPr>
          <w:rFonts w:ascii="Times New Roman" w:hAnsi="Times New Roman" w:cs="Times New Roman"/>
          <w:sz w:val="24"/>
          <w:szCs w:val="24"/>
        </w:rPr>
        <w:t>Judith Maria Schicks und Erik Spangenberg</w:t>
      </w:r>
    </w:p>
    <w:p w14:paraId="37A4AB1C" w14:textId="77777777" w:rsidR="00D354A6" w:rsidRPr="00DA0979" w:rsidRDefault="00D354A6" w:rsidP="003223F7">
      <w:pPr>
        <w:spacing w:after="120" w:line="240" w:lineRule="auto"/>
        <w:rPr>
          <w:rFonts w:ascii="Times New Roman" w:hAnsi="Times New Roman" w:cs="Times New Roman"/>
          <w:sz w:val="24"/>
          <w:szCs w:val="24"/>
        </w:rPr>
      </w:pPr>
      <w:r w:rsidRPr="00DA0979">
        <w:rPr>
          <w:rFonts w:ascii="Times New Roman" w:hAnsi="Times New Roman" w:cs="Times New Roman"/>
          <w:sz w:val="24"/>
          <w:szCs w:val="24"/>
        </w:rPr>
        <w:t>Helmholtz Zentrum Potsdam Deutsches GeoForschungsZentrum</w:t>
      </w:r>
      <w:r w:rsidR="00E078A5" w:rsidRPr="00DA0979">
        <w:rPr>
          <w:rFonts w:ascii="Times New Roman" w:hAnsi="Times New Roman" w:cs="Times New Roman"/>
          <w:sz w:val="24"/>
          <w:szCs w:val="24"/>
        </w:rPr>
        <w:t xml:space="preserve"> GFZ</w:t>
      </w:r>
      <w:r w:rsidRPr="00DA0979">
        <w:rPr>
          <w:rFonts w:ascii="Times New Roman" w:hAnsi="Times New Roman" w:cs="Times New Roman"/>
          <w:sz w:val="24"/>
          <w:szCs w:val="24"/>
        </w:rPr>
        <w:t>, Telegrafenberg, 14473 Potsdam</w:t>
      </w:r>
      <w:r w:rsidR="00E078A5" w:rsidRPr="00DA0979">
        <w:rPr>
          <w:rFonts w:ascii="Times New Roman" w:hAnsi="Times New Roman" w:cs="Times New Roman"/>
          <w:sz w:val="24"/>
          <w:szCs w:val="24"/>
        </w:rPr>
        <w:t>, Email: schick@gfz-potsdam.de</w:t>
      </w:r>
    </w:p>
    <w:p w14:paraId="434512A9" w14:textId="77777777" w:rsidR="001D6660" w:rsidRPr="00DA0979" w:rsidRDefault="001D6660"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t>Abstract</w:t>
      </w:r>
    </w:p>
    <w:p w14:paraId="4BE9ADCB" w14:textId="77777777" w:rsidR="00F61E4B" w:rsidRPr="00DA0979" w:rsidRDefault="00F61E4B" w:rsidP="003223F7">
      <w:pPr>
        <w:spacing w:after="120" w:line="240" w:lineRule="auto"/>
        <w:jc w:val="both"/>
        <w:rPr>
          <w:rFonts w:ascii="Times New Roman" w:hAnsi="Times New Roman" w:cs="Times New Roman"/>
          <w:sz w:val="24"/>
          <w:szCs w:val="24"/>
        </w:rPr>
        <w:sectPr w:rsidR="00F61E4B" w:rsidRPr="00DA0979" w:rsidSect="00B21DEF">
          <w:headerReference w:type="default" r:id="rId9"/>
          <w:footerReference w:type="default" r:id="rId10"/>
          <w:endnotePr>
            <w:numFmt w:val="decimal"/>
          </w:endnotePr>
          <w:pgSz w:w="11906" w:h="16838"/>
          <w:pgMar w:top="1417" w:right="1417" w:bottom="1134" w:left="1417" w:header="708" w:footer="708" w:gutter="0"/>
          <w:pgNumType w:start="1"/>
          <w:cols w:space="708"/>
          <w:docGrid w:linePitch="360"/>
        </w:sectPr>
      </w:pPr>
    </w:p>
    <w:p w14:paraId="5EBD1AC3" w14:textId="6B4ABCCF" w:rsidR="001D6660" w:rsidRPr="00DA0979" w:rsidRDefault="001D6660"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lastRenderedPageBreak/>
        <w:t xml:space="preserve">Mit dem Begriff Gashydrate werden allgemein eisähnliche Verbindungen bezeichnet, die zur Gruppe der </w:t>
      </w:r>
      <w:proofErr w:type="spellStart"/>
      <w:r w:rsidRPr="00DA0979">
        <w:rPr>
          <w:rFonts w:ascii="Times New Roman" w:hAnsi="Times New Roman" w:cs="Times New Roman"/>
          <w:sz w:val="24"/>
          <w:szCs w:val="24"/>
        </w:rPr>
        <w:t>Clathrate</w:t>
      </w:r>
      <w:proofErr w:type="spellEnd"/>
      <w:r w:rsidRPr="00DA0979">
        <w:rPr>
          <w:rFonts w:ascii="Times New Roman" w:hAnsi="Times New Roman" w:cs="Times New Roman"/>
          <w:sz w:val="24"/>
          <w:szCs w:val="24"/>
        </w:rPr>
        <w:t>, also den Einschlussverbindungen gehören. Gashydrate sind weltweit verbreitet</w:t>
      </w:r>
      <w:r w:rsidR="00CA6E1F" w:rsidRPr="00DA0979">
        <w:rPr>
          <w:rFonts w:ascii="Times New Roman" w:hAnsi="Times New Roman" w:cs="Times New Roman"/>
          <w:sz w:val="24"/>
          <w:szCs w:val="24"/>
        </w:rPr>
        <w:t>. S</w:t>
      </w:r>
      <w:r w:rsidRPr="00DA0979">
        <w:rPr>
          <w:rFonts w:ascii="Times New Roman" w:hAnsi="Times New Roman" w:cs="Times New Roman"/>
          <w:sz w:val="24"/>
          <w:szCs w:val="24"/>
        </w:rPr>
        <w:t xml:space="preserve">ie sind an allen aktiven und passiven Kontinentalhängen, aber auch in tiefen Seen oder in </w:t>
      </w:r>
      <w:proofErr w:type="spellStart"/>
      <w:r w:rsidRPr="00DA0979">
        <w:rPr>
          <w:rFonts w:ascii="Times New Roman" w:hAnsi="Times New Roman" w:cs="Times New Roman"/>
          <w:sz w:val="24"/>
          <w:szCs w:val="24"/>
        </w:rPr>
        <w:t>Permafrostgebieten</w:t>
      </w:r>
      <w:proofErr w:type="spellEnd"/>
      <w:r w:rsidRPr="00DA0979">
        <w:rPr>
          <w:rFonts w:ascii="Times New Roman" w:hAnsi="Times New Roman" w:cs="Times New Roman"/>
          <w:sz w:val="24"/>
          <w:szCs w:val="24"/>
        </w:rPr>
        <w:t xml:space="preserve"> zu finden - also überall dort, wo erhöhter Druck und niedrige Temperaturen vorherrschen. Die in ihnen gebundenen Kohlenwasserstoffe – zumeist Methan – stellen eine potenzielle Energiereserve dar. Jedoch gestaltet sich die Gewinnung des Methans aus natürlichen Gashydraten schwierig und stellt Forschung und Technik vor große Herausforderungen. Kanada, die USA und Japan haben in den vergangenen Jahren bereits einige Feldversuche zur Gewinnung von Erdgas aus hydratführenden Sedimenten am Meeresboden und im Permafrost durchgeführt. Dabei war neben der Förderung von Methan auch die gleichzeitige Speicherung von </w:t>
      </w:r>
      <w:r w:rsidR="00694FDC" w:rsidRPr="00DA0979">
        <w:rPr>
          <w:rFonts w:ascii="Times New Roman" w:hAnsi="Times New Roman" w:cs="Times New Roman"/>
          <w:sz w:val="24"/>
          <w:szCs w:val="24"/>
        </w:rPr>
        <w:t>Kohlendioxid</w:t>
      </w:r>
      <w:r w:rsidRPr="00DA0979">
        <w:rPr>
          <w:rFonts w:ascii="Times New Roman" w:hAnsi="Times New Roman" w:cs="Times New Roman"/>
          <w:sz w:val="24"/>
          <w:szCs w:val="24"/>
        </w:rPr>
        <w:t xml:space="preserve"> von Interesse. Die hier vorliegende Arbeit gibt einen Überblick über den aktuellen Stand der Forschung</w:t>
      </w:r>
      <w:r w:rsidR="0064386D" w:rsidRPr="00DA0979">
        <w:rPr>
          <w:rFonts w:ascii="Times New Roman" w:hAnsi="Times New Roman" w:cs="Times New Roman"/>
          <w:sz w:val="24"/>
          <w:szCs w:val="24"/>
        </w:rPr>
        <w:t xml:space="preserve"> und technischen Entwicklung und diskutiert die Chancen und Risiken der </w:t>
      </w:r>
      <w:r w:rsidR="0064386D" w:rsidRPr="00DA0979">
        <w:rPr>
          <w:rFonts w:ascii="Times New Roman" w:hAnsi="Times New Roman" w:cs="Times New Roman"/>
          <w:sz w:val="24"/>
          <w:szCs w:val="24"/>
        </w:rPr>
        <w:lastRenderedPageBreak/>
        <w:t>Nutzung natürlicher Hydratvorkommen als Energiereserve.</w:t>
      </w:r>
    </w:p>
    <w:p w14:paraId="17B898C3" w14:textId="77777777" w:rsidR="001B5D7C" w:rsidRDefault="001B5D7C" w:rsidP="003223F7">
      <w:pPr>
        <w:spacing w:after="120" w:line="240" w:lineRule="auto"/>
        <w:jc w:val="both"/>
        <w:rPr>
          <w:rFonts w:ascii="Arial" w:hAnsi="Arial" w:cs="Arial"/>
        </w:rPr>
      </w:pPr>
    </w:p>
    <w:p w14:paraId="1FC9363A" w14:textId="77777777" w:rsidR="00F61E4B" w:rsidRDefault="00F61E4B" w:rsidP="003223F7">
      <w:pPr>
        <w:spacing w:after="120" w:line="240" w:lineRule="auto"/>
        <w:jc w:val="both"/>
        <w:rPr>
          <w:rFonts w:ascii="Arial" w:hAnsi="Arial" w:cs="Arial"/>
        </w:rPr>
      </w:pPr>
      <w:r>
        <w:rPr>
          <w:rFonts w:ascii="Arial" w:hAnsi="Arial" w:cs="Arial"/>
          <w:noProof/>
          <w:lang w:eastAsia="de-DE"/>
        </w:rPr>
        <w:drawing>
          <wp:inline distT="0" distB="0" distL="0" distR="0" wp14:anchorId="2AF7145E" wp14:editId="63D51D0F">
            <wp:extent cx="2655570" cy="39884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_0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3988435"/>
                    </a:xfrm>
                    <a:prstGeom prst="rect">
                      <a:avLst/>
                    </a:prstGeom>
                  </pic:spPr>
                </pic:pic>
              </a:graphicData>
            </a:graphic>
          </wp:inline>
        </w:drawing>
      </w:r>
    </w:p>
    <w:p w14:paraId="05320A31" w14:textId="77777777" w:rsidR="00F61E4B" w:rsidRPr="00DA0979" w:rsidRDefault="00F61E4B" w:rsidP="003223F7">
      <w:pPr>
        <w:spacing w:after="120" w:line="240" w:lineRule="auto"/>
        <w:rPr>
          <w:rFonts w:ascii="Times New Roman" w:hAnsi="Times New Roman" w:cs="Times New Roman"/>
          <w:i/>
          <w:sz w:val="24"/>
          <w:szCs w:val="24"/>
        </w:rPr>
        <w:sectPr w:rsidR="00F61E4B" w:rsidRPr="00DA0979" w:rsidSect="00F61E4B">
          <w:endnotePr>
            <w:numFmt w:val="decimal"/>
          </w:endnotePr>
          <w:type w:val="continuous"/>
          <w:pgSz w:w="11906" w:h="16838"/>
          <w:pgMar w:top="1417" w:right="1417" w:bottom="1134" w:left="1417" w:header="708" w:footer="708" w:gutter="0"/>
          <w:cols w:num="2" w:space="708"/>
          <w:docGrid w:linePitch="360"/>
        </w:sectPr>
      </w:pPr>
      <w:r w:rsidRPr="00DA0979">
        <w:rPr>
          <w:rFonts w:ascii="Times New Roman" w:hAnsi="Times New Roman" w:cs="Times New Roman"/>
          <w:i/>
          <w:sz w:val="24"/>
          <w:szCs w:val="24"/>
        </w:rPr>
        <w:t>Abbildung 1: Brennendes Methan</w:t>
      </w:r>
      <w:r w:rsidR="00483442" w:rsidRPr="00DA0979">
        <w:rPr>
          <w:rFonts w:ascii="Times New Roman" w:hAnsi="Times New Roman" w:cs="Times New Roman"/>
          <w:i/>
          <w:sz w:val="24"/>
          <w:szCs w:val="24"/>
        </w:rPr>
        <w:t>, freigesetzt aus Methan</w:t>
      </w:r>
      <w:r w:rsidRPr="00DA0979">
        <w:rPr>
          <w:rFonts w:ascii="Times New Roman" w:hAnsi="Times New Roman" w:cs="Times New Roman"/>
          <w:i/>
          <w:sz w:val="24"/>
          <w:szCs w:val="24"/>
        </w:rPr>
        <w:t>hydrat</w:t>
      </w:r>
    </w:p>
    <w:p w14:paraId="6BBDB956" w14:textId="77777777" w:rsidR="00E078A5" w:rsidRDefault="00E078A5" w:rsidP="003223F7">
      <w:pPr>
        <w:spacing w:after="120" w:line="240" w:lineRule="auto"/>
        <w:rPr>
          <w:rFonts w:ascii="Arial" w:hAnsi="Arial" w:cs="Arial"/>
        </w:rPr>
      </w:pPr>
      <w:r>
        <w:rPr>
          <w:rFonts w:ascii="Arial" w:hAnsi="Arial" w:cs="Arial"/>
        </w:rPr>
        <w:lastRenderedPageBreak/>
        <w:br w:type="page"/>
      </w:r>
    </w:p>
    <w:p w14:paraId="687C19A4" w14:textId="77777777" w:rsidR="00D354A6" w:rsidRPr="00DA0979" w:rsidRDefault="00962035"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lastRenderedPageBreak/>
        <w:t>Einleitung</w:t>
      </w:r>
    </w:p>
    <w:p w14:paraId="7BF09D17" w14:textId="77777777" w:rsidR="0098485D" w:rsidRPr="00DA0979" w:rsidRDefault="00FB54DF" w:rsidP="003223F7">
      <w:pPr>
        <w:spacing w:after="120" w:line="240" w:lineRule="auto"/>
        <w:jc w:val="both"/>
        <w:rPr>
          <w:rStyle w:val="A7"/>
          <w:rFonts w:ascii="Times New Roman" w:hAnsi="Times New Roman" w:cs="Times New Roman"/>
          <w:sz w:val="24"/>
          <w:szCs w:val="24"/>
        </w:rPr>
      </w:pPr>
      <w:r w:rsidRPr="00DA0979">
        <w:rPr>
          <w:rFonts w:ascii="Times New Roman" w:hAnsi="Times New Roman" w:cs="Times New Roman"/>
          <w:color w:val="000000"/>
          <w:sz w:val="24"/>
          <w:szCs w:val="24"/>
        </w:rPr>
        <w:t xml:space="preserve">Als Gashydrate werden im Allgemeinen eisähnliche Feststoffe bezeichnet, die aus Wasser- und Gasmolekülen aufgebaut sind, wobei die Wassermoleküle Käfigstrukturen über </w:t>
      </w:r>
      <w:proofErr w:type="spellStart"/>
      <w:r w:rsidRPr="00DA0979">
        <w:rPr>
          <w:rFonts w:ascii="Times New Roman" w:hAnsi="Times New Roman" w:cs="Times New Roman"/>
          <w:color w:val="000000"/>
          <w:sz w:val="24"/>
          <w:szCs w:val="24"/>
        </w:rPr>
        <w:t>Wasserstoffbrücken</w:t>
      </w:r>
      <w:r w:rsidRPr="00DA0979">
        <w:rPr>
          <w:rFonts w:ascii="Times New Roman" w:hAnsi="Times New Roman" w:cs="Times New Roman"/>
          <w:color w:val="000000"/>
          <w:sz w:val="24"/>
          <w:szCs w:val="24"/>
        </w:rPr>
        <w:softHyphen/>
        <w:t>bindungen</w:t>
      </w:r>
      <w:proofErr w:type="spellEnd"/>
      <w:r w:rsidRPr="00DA0979">
        <w:rPr>
          <w:rFonts w:ascii="Times New Roman" w:hAnsi="Times New Roman" w:cs="Times New Roman"/>
          <w:color w:val="000000"/>
          <w:sz w:val="24"/>
          <w:szCs w:val="24"/>
        </w:rPr>
        <w:t xml:space="preserve"> ausbilden, die sich zu einem dreidimensionalen Netzwerk verbinden.</w:t>
      </w:r>
      <w:r w:rsidRPr="00DA0979">
        <w:rPr>
          <w:rFonts w:ascii="Times New Roman" w:hAnsi="Times New Roman" w:cs="Times New Roman"/>
          <w:sz w:val="24"/>
          <w:szCs w:val="24"/>
        </w:rPr>
        <w:t xml:space="preserve"> </w:t>
      </w:r>
      <w:r w:rsidRPr="00DA0979">
        <w:rPr>
          <w:rFonts w:ascii="Times New Roman" w:hAnsi="Times New Roman" w:cs="Times New Roman"/>
          <w:color w:val="000000"/>
          <w:sz w:val="24"/>
          <w:szCs w:val="24"/>
        </w:rPr>
        <w:t>Zwischen den Wassermolekülen, die folglich die Käfigwände bilden, herrschen anziehende Wechselwirkungen, welche in einer in die Käfigmitte gerichteten Kraft resultieren.</w:t>
      </w:r>
      <w:r w:rsidR="00066101" w:rsidRPr="00DA0979">
        <w:rPr>
          <w:rFonts w:ascii="Times New Roman" w:hAnsi="Times New Roman" w:cs="Times New Roman"/>
          <w:color w:val="000000"/>
          <w:sz w:val="24"/>
          <w:szCs w:val="24"/>
        </w:rPr>
        <w:t xml:space="preserve"> In diese</w:t>
      </w:r>
      <w:r w:rsidRPr="00DA0979">
        <w:rPr>
          <w:rFonts w:ascii="Times New Roman" w:hAnsi="Times New Roman" w:cs="Times New Roman"/>
          <w:color w:val="000000"/>
          <w:sz w:val="24"/>
          <w:szCs w:val="24"/>
        </w:rPr>
        <w:t xml:space="preserve"> </w:t>
      </w:r>
      <w:proofErr w:type="spellStart"/>
      <w:r w:rsidRPr="00DA0979">
        <w:rPr>
          <w:rFonts w:ascii="Times New Roman" w:hAnsi="Times New Roman" w:cs="Times New Roman"/>
          <w:color w:val="000000"/>
          <w:sz w:val="24"/>
          <w:szCs w:val="24"/>
        </w:rPr>
        <w:t>Käfigstruk</w:t>
      </w:r>
      <w:r w:rsidRPr="00DA0979">
        <w:rPr>
          <w:rFonts w:ascii="Times New Roman" w:hAnsi="Times New Roman" w:cs="Times New Roman"/>
          <w:color w:val="000000"/>
          <w:sz w:val="24"/>
          <w:szCs w:val="24"/>
        </w:rPr>
        <w:softHyphen/>
        <w:t>turen</w:t>
      </w:r>
      <w:proofErr w:type="spellEnd"/>
      <w:r w:rsidRPr="00DA0979">
        <w:rPr>
          <w:rFonts w:ascii="Times New Roman" w:hAnsi="Times New Roman" w:cs="Times New Roman"/>
          <w:color w:val="000000"/>
          <w:sz w:val="24"/>
          <w:szCs w:val="24"/>
        </w:rPr>
        <w:t xml:space="preserve"> werden Gasmoleküle eingeschlossen</w:t>
      </w:r>
      <w:r w:rsidR="003251DE" w:rsidRPr="00DA0979">
        <w:rPr>
          <w:rFonts w:ascii="Times New Roman" w:hAnsi="Times New Roman" w:cs="Times New Roman"/>
          <w:color w:val="000000"/>
          <w:sz w:val="24"/>
          <w:szCs w:val="24"/>
        </w:rPr>
        <w:t xml:space="preserve"> (siehe auch Abbildung </w:t>
      </w:r>
      <w:r w:rsidR="00F61E4B" w:rsidRPr="00DA0979">
        <w:rPr>
          <w:rFonts w:ascii="Times New Roman" w:hAnsi="Times New Roman" w:cs="Times New Roman"/>
          <w:color w:val="000000"/>
          <w:sz w:val="24"/>
          <w:szCs w:val="24"/>
        </w:rPr>
        <w:t>2</w:t>
      </w:r>
      <w:r w:rsidR="003251DE" w:rsidRPr="00DA0979">
        <w:rPr>
          <w:rFonts w:ascii="Times New Roman" w:hAnsi="Times New Roman" w:cs="Times New Roman"/>
          <w:color w:val="000000"/>
          <w:sz w:val="24"/>
          <w:szCs w:val="24"/>
        </w:rPr>
        <w:t>)</w:t>
      </w:r>
      <w:r w:rsidRPr="00DA0979">
        <w:rPr>
          <w:rFonts w:ascii="Times New Roman" w:hAnsi="Times New Roman" w:cs="Times New Roman"/>
          <w:color w:val="000000"/>
          <w:sz w:val="24"/>
          <w:szCs w:val="24"/>
        </w:rPr>
        <w:t xml:space="preserve">, welche ihrerseits eine stabilisierende Wirkung auf </w:t>
      </w:r>
      <w:r w:rsidR="00171A6F" w:rsidRPr="00DA0979">
        <w:rPr>
          <w:rFonts w:ascii="Times New Roman" w:hAnsi="Times New Roman" w:cs="Times New Roman"/>
          <w:color w:val="000000"/>
          <w:sz w:val="24"/>
          <w:szCs w:val="24"/>
        </w:rPr>
        <w:t>die Käfige</w:t>
      </w:r>
      <w:r w:rsidRPr="00DA0979">
        <w:rPr>
          <w:rFonts w:ascii="Times New Roman" w:hAnsi="Times New Roman" w:cs="Times New Roman"/>
          <w:color w:val="000000"/>
          <w:sz w:val="24"/>
          <w:szCs w:val="24"/>
        </w:rPr>
        <w:t xml:space="preserve"> ausüben, indem sie verhindern, dass </w:t>
      </w:r>
      <w:r w:rsidR="00171A6F" w:rsidRPr="00DA0979">
        <w:rPr>
          <w:rFonts w:ascii="Times New Roman" w:hAnsi="Times New Roman" w:cs="Times New Roman"/>
          <w:color w:val="000000"/>
          <w:sz w:val="24"/>
          <w:szCs w:val="24"/>
        </w:rPr>
        <w:t>diese</w:t>
      </w:r>
      <w:r w:rsidRPr="00DA0979">
        <w:rPr>
          <w:rFonts w:ascii="Times New Roman" w:hAnsi="Times New Roman" w:cs="Times New Roman"/>
          <w:color w:val="000000"/>
          <w:sz w:val="24"/>
          <w:szCs w:val="24"/>
        </w:rPr>
        <w:t xml:space="preserve"> aufgrund der Wechselwirkungen der gegenüberliegenden Wassermoleküle kollabieren. Gashydrate zählen somit zu den </w:t>
      </w:r>
      <w:r w:rsidR="00F7321E" w:rsidRPr="00DA0979">
        <w:rPr>
          <w:rFonts w:ascii="Times New Roman" w:hAnsi="Times New Roman" w:cs="Times New Roman"/>
          <w:color w:val="000000"/>
          <w:sz w:val="24"/>
          <w:szCs w:val="24"/>
        </w:rPr>
        <w:t>Einschlussverbindungen [</w:t>
      </w:r>
      <w:r w:rsidR="00347D4D" w:rsidRPr="00DA0979">
        <w:rPr>
          <w:rStyle w:val="Endnotenzeichen"/>
          <w:rFonts w:ascii="Times New Roman" w:hAnsi="Times New Roman" w:cs="Times New Roman"/>
          <w:color w:val="000000"/>
          <w:sz w:val="24"/>
          <w:szCs w:val="24"/>
          <w:vertAlign w:val="baseline"/>
        </w:rPr>
        <w:endnoteReference w:id="2"/>
      </w:r>
      <w:r w:rsidR="00694FDC" w:rsidRPr="00DA0979">
        <w:rPr>
          <w:rStyle w:val="Endnotenzeichen"/>
          <w:rFonts w:ascii="Times New Roman" w:hAnsi="Times New Roman" w:cs="Times New Roman"/>
          <w:sz w:val="24"/>
          <w:szCs w:val="24"/>
          <w:vertAlign w:val="baseline"/>
        </w:rPr>
        <w:t>,</w:t>
      </w:r>
      <w:r w:rsidR="00522C76" w:rsidRPr="00DA0979">
        <w:rPr>
          <w:rStyle w:val="Endnotenzeichen"/>
          <w:rFonts w:ascii="Times New Roman" w:hAnsi="Times New Roman" w:cs="Times New Roman"/>
          <w:sz w:val="24"/>
          <w:szCs w:val="24"/>
          <w:vertAlign w:val="baseline"/>
        </w:rPr>
        <w:endnoteReference w:id="3"/>
      </w:r>
      <w:r w:rsidR="00F7321E" w:rsidRPr="00DA0979">
        <w:rPr>
          <w:rFonts w:ascii="Times New Roman" w:hAnsi="Times New Roman" w:cs="Times New Roman"/>
          <w:color w:val="000000"/>
          <w:sz w:val="24"/>
          <w:szCs w:val="24"/>
        </w:rPr>
        <w:t>]</w:t>
      </w:r>
      <w:r w:rsidR="00561882" w:rsidRPr="00DA0979">
        <w:rPr>
          <w:rStyle w:val="A7"/>
          <w:rFonts w:ascii="Times New Roman" w:hAnsi="Times New Roman" w:cs="Times New Roman"/>
          <w:sz w:val="24"/>
          <w:szCs w:val="24"/>
        </w:rPr>
        <w:t>.</w:t>
      </w:r>
    </w:p>
    <w:p w14:paraId="58C76680" w14:textId="77777777" w:rsidR="001B5D7C" w:rsidRDefault="001B5D7C" w:rsidP="003223F7">
      <w:pPr>
        <w:spacing w:after="120" w:line="240" w:lineRule="auto"/>
        <w:jc w:val="both"/>
        <w:rPr>
          <w:rStyle w:val="A7"/>
          <w:rFonts w:ascii="Arial" w:hAnsi="Arial" w:cs="Arial"/>
          <w:sz w:val="22"/>
          <w:szCs w:val="22"/>
        </w:rPr>
      </w:pPr>
    </w:p>
    <w:p w14:paraId="74B432F5" w14:textId="77777777" w:rsidR="0098485D" w:rsidRDefault="006F0A7E" w:rsidP="003223F7">
      <w:pPr>
        <w:spacing w:after="120" w:line="240" w:lineRule="auto"/>
        <w:jc w:val="center"/>
        <w:rPr>
          <w:rStyle w:val="A7"/>
          <w:rFonts w:ascii="Arial" w:hAnsi="Arial" w:cs="Arial"/>
          <w:sz w:val="22"/>
          <w:szCs w:val="22"/>
        </w:rPr>
      </w:pPr>
      <w:r w:rsidRPr="006F0A7E">
        <w:rPr>
          <w:noProof/>
          <w:lang w:eastAsia="de-DE"/>
        </w:rPr>
        <w:drawing>
          <wp:inline distT="0" distB="0" distL="0" distR="0" wp14:anchorId="521F4330" wp14:editId="146165BA">
            <wp:extent cx="2761200" cy="25200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200" cy="2520000"/>
                    </a:xfrm>
                    <a:prstGeom prst="rect">
                      <a:avLst/>
                    </a:prstGeom>
                    <a:noFill/>
                    <a:ln>
                      <a:noFill/>
                    </a:ln>
                  </pic:spPr>
                </pic:pic>
              </a:graphicData>
            </a:graphic>
          </wp:inline>
        </w:drawing>
      </w:r>
      <w:bookmarkStart w:id="0" w:name="_GoBack"/>
      <w:bookmarkEnd w:id="0"/>
    </w:p>
    <w:p w14:paraId="4013E7E0" w14:textId="79A7E4C8" w:rsidR="0098485D" w:rsidRPr="00DA0979" w:rsidRDefault="003251DE" w:rsidP="003223F7">
      <w:pPr>
        <w:spacing w:after="120" w:line="240" w:lineRule="auto"/>
        <w:jc w:val="both"/>
        <w:rPr>
          <w:rStyle w:val="A7"/>
          <w:rFonts w:ascii="Times New Roman" w:hAnsi="Times New Roman" w:cs="Times New Roman"/>
          <w:i/>
          <w:sz w:val="24"/>
          <w:szCs w:val="24"/>
        </w:rPr>
      </w:pPr>
      <w:r w:rsidRPr="00DA0979">
        <w:rPr>
          <w:rStyle w:val="A7"/>
          <w:rFonts w:ascii="Times New Roman" w:hAnsi="Times New Roman" w:cs="Times New Roman"/>
          <w:i/>
          <w:sz w:val="24"/>
          <w:szCs w:val="24"/>
        </w:rPr>
        <w:t xml:space="preserve">Abbildung </w:t>
      </w:r>
      <w:r w:rsidR="00F61E4B" w:rsidRPr="00DA0979">
        <w:rPr>
          <w:rStyle w:val="A7"/>
          <w:rFonts w:ascii="Times New Roman" w:hAnsi="Times New Roman" w:cs="Times New Roman"/>
          <w:i/>
          <w:sz w:val="24"/>
          <w:szCs w:val="24"/>
        </w:rPr>
        <w:t>2</w:t>
      </w:r>
      <w:r w:rsidRPr="00DA0979">
        <w:rPr>
          <w:rStyle w:val="A7"/>
          <w:rFonts w:ascii="Times New Roman" w:hAnsi="Times New Roman" w:cs="Times New Roman"/>
          <w:i/>
          <w:sz w:val="24"/>
          <w:szCs w:val="24"/>
        </w:rPr>
        <w:t>: Wassermoleküle (rot) bilden über Wasserstoffbrücken Käfigstrukturen</w:t>
      </w:r>
      <w:r w:rsidR="00516D2E" w:rsidRPr="00DA0979">
        <w:rPr>
          <w:rStyle w:val="A7"/>
          <w:rFonts w:ascii="Times New Roman" w:hAnsi="Times New Roman" w:cs="Times New Roman"/>
          <w:i/>
          <w:sz w:val="24"/>
          <w:szCs w:val="24"/>
        </w:rPr>
        <w:t xml:space="preserve"> </w:t>
      </w:r>
      <w:r w:rsidR="00194F8C" w:rsidRPr="00DA0979">
        <w:rPr>
          <w:rStyle w:val="A7"/>
          <w:rFonts w:ascii="Times New Roman" w:hAnsi="Times New Roman" w:cs="Times New Roman"/>
          <w:i/>
          <w:sz w:val="24"/>
          <w:szCs w:val="24"/>
        </w:rPr>
        <w:t xml:space="preserve">aus </w:t>
      </w:r>
      <w:r w:rsidR="00516D2E" w:rsidRPr="00DA0979">
        <w:rPr>
          <w:rStyle w:val="A7"/>
          <w:rFonts w:ascii="Times New Roman" w:hAnsi="Times New Roman" w:cs="Times New Roman"/>
          <w:i/>
          <w:sz w:val="24"/>
          <w:szCs w:val="24"/>
        </w:rPr>
        <w:t>(hier z.B. ein pentagonales Dodekaeder)</w:t>
      </w:r>
      <w:r w:rsidRPr="00DA0979">
        <w:rPr>
          <w:rStyle w:val="A7"/>
          <w:rFonts w:ascii="Times New Roman" w:hAnsi="Times New Roman" w:cs="Times New Roman"/>
          <w:i/>
          <w:sz w:val="24"/>
          <w:szCs w:val="24"/>
        </w:rPr>
        <w:t>, die durch eingeschlossene Gasmoleküle (hellblau) stabilisiert werden.</w:t>
      </w:r>
    </w:p>
    <w:p w14:paraId="56B3546A" w14:textId="410F7486" w:rsidR="00FB54DF" w:rsidRPr="00DA0979" w:rsidRDefault="00171A6F" w:rsidP="003223F7">
      <w:pPr>
        <w:spacing w:after="120" w:line="240" w:lineRule="auto"/>
        <w:jc w:val="both"/>
        <w:rPr>
          <w:rStyle w:val="A7"/>
          <w:rFonts w:ascii="Times New Roman" w:hAnsi="Times New Roman" w:cs="Times New Roman"/>
          <w:sz w:val="24"/>
          <w:szCs w:val="24"/>
        </w:rPr>
      </w:pPr>
      <w:r w:rsidRPr="00DA0979">
        <w:rPr>
          <w:rStyle w:val="A7"/>
          <w:rFonts w:ascii="Times New Roman" w:hAnsi="Times New Roman" w:cs="Times New Roman"/>
          <w:sz w:val="24"/>
          <w:szCs w:val="24"/>
        </w:rPr>
        <w:t xml:space="preserve">Als eingeschlossene Gasmoleküle kommen vorwiegend </w:t>
      </w:r>
      <w:proofErr w:type="spellStart"/>
      <w:r w:rsidRPr="00DA0979">
        <w:rPr>
          <w:rStyle w:val="A7"/>
          <w:rFonts w:ascii="Times New Roman" w:hAnsi="Times New Roman" w:cs="Times New Roman"/>
          <w:sz w:val="24"/>
          <w:szCs w:val="24"/>
        </w:rPr>
        <w:t>unpolare</w:t>
      </w:r>
      <w:proofErr w:type="spellEnd"/>
      <w:r w:rsidRPr="00DA0979">
        <w:rPr>
          <w:rStyle w:val="A7"/>
          <w:rFonts w:ascii="Times New Roman" w:hAnsi="Times New Roman" w:cs="Times New Roman"/>
          <w:sz w:val="24"/>
          <w:szCs w:val="24"/>
        </w:rPr>
        <w:t xml:space="preserve"> Verbindungen wie leichtere Kohlenwasserstoffe in Frage. In der Natur ist es überwiegend Methan, welches in Gashydrate eingebunden wird. Aber auch </w:t>
      </w:r>
      <w:r w:rsidR="00694FDC" w:rsidRPr="00DA0979">
        <w:rPr>
          <w:rStyle w:val="A7"/>
          <w:rFonts w:ascii="Times New Roman" w:hAnsi="Times New Roman" w:cs="Times New Roman"/>
          <w:sz w:val="24"/>
          <w:szCs w:val="24"/>
        </w:rPr>
        <w:t>Kohlendioxid</w:t>
      </w:r>
      <w:r w:rsidRPr="00DA0979">
        <w:rPr>
          <w:rStyle w:val="A7"/>
          <w:rFonts w:ascii="Times New Roman" w:hAnsi="Times New Roman" w:cs="Times New Roman"/>
          <w:sz w:val="24"/>
          <w:szCs w:val="24"/>
        </w:rPr>
        <w:t xml:space="preserve"> und höhere Kohlenwasserstoffe wie Ethan, Propan und sogar Hexan konnten in natürlichen Gashydratproben als lineare Moleküle oder als verzweigte Isomere nachgewiesen werden</w:t>
      </w:r>
      <w:r w:rsidR="00F7321E" w:rsidRPr="00DA0979">
        <w:rPr>
          <w:rStyle w:val="A7"/>
          <w:rFonts w:ascii="Times New Roman" w:hAnsi="Times New Roman" w:cs="Times New Roman"/>
          <w:sz w:val="24"/>
          <w:szCs w:val="24"/>
        </w:rPr>
        <w:t xml:space="preserve"> [</w:t>
      </w:r>
      <w:r w:rsidR="00395A75" w:rsidRPr="00DA0979">
        <w:rPr>
          <w:rStyle w:val="Endnotenzeichen"/>
          <w:rFonts w:ascii="Times New Roman" w:hAnsi="Times New Roman" w:cs="Times New Roman"/>
          <w:color w:val="000000"/>
          <w:sz w:val="24"/>
          <w:szCs w:val="24"/>
          <w:vertAlign w:val="baseline"/>
        </w:rPr>
        <w:endnoteReference w:id="4"/>
      </w:r>
      <w:r w:rsidR="00F7321E" w:rsidRPr="00DA0979">
        <w:rPr>
          <w:rStyle w:val="A7"/>
          <w:rFonts w:ascii="Times New Roman" w:hAnsi="Times New Roman" w:cs="Times New Roman"/>
          <w:sz w:val="24"/>
          <w:szCs w:val="24"/>
        </w:rPr>
        <w:t>].</w:t>
      </w:r>
      <w:r w:rsidR="00384557" w:rsidRPr="00DA0979">
        <w:rPr>
          <w:rStyle w:val="A7"/>
          <w:rFonts w:ascii="Times New Roman" w:hAnsi="Times New Roman" w:cs="Times New Roman"/>
          <w:sz w:val="24"/>
          <w:szCs w:val="24"/>
        </w:rPr>
        <w:t xml:space="preserve"> Je nach Zusammensetzung der Hydrate kann man zwischen einfachen Hydraten, die nur eine Sorte Gas enthalten und Mischhydraten</w:t>
      </w:r>
      <w:r w:rsidRPr="00DA0979">
        <w:rPr>
          <w:rStyle w:val="A7"/>
          <w:rFonts w:ascii="Times New Roman" w:hAnsi="Times New Roman" w:cs="Times New Roman"/>
          <w:sz w:val="24"/>
          <w:szCs w:val="24"/>
        </w:rPr>
        <w:t xml:space="preserve"> </w:t>
      </w:r>
      <w:r w:rsidR="00384557" w:rsidRPr="00DA0979">
        <w:rPr>
          <w:rStyle w:val="A7"/>
          <w:rFonts w:ascii="Times New Roman" w:hAnsi="Times New Roman" w:cs="Times New Roman"/>
          <w:sz w:val="24"/>
          <w:szCs w:val="24"/>
        </w:rPr>
        <w:t xml:space="preserve">unterscheiden, bei denen die Käfigstrukturen mit verschiedenen </w:t>
      </w:r>
      <w:proofErr w:type="spellStart"/>
      <w:r w:rsidR="00384557" w:rsidRPr="00DA0979">
        <w:rPr>
          <w:rStyle w:val="A7"/>
          <w:rFonts w:ascii="Times New Roman" w:hAnsi="Times New Roman" w:cs="Times New Roman"/>
          <w:sz w:val="24"/>
          <w:szCs w:val="24"/>
        </w:rPr>
        <w:t>Gasarten</w:t>
      </w:r>
      <w:proofErr w:type="spellEnd"/>
      <w:r w:rsidR="00384557" w:rsidRPr="00DA0979">
        <w:rPr>
          <w:rStyle w:val="A7"/>
          <w:rFonts w:ascii="Times New Roman" w:hAnsi="Times New Roman" w:cs="Times New Roman"/>
          <w:sz w:val="24"/>
          <w:szCs w:val="24"/>
        </w:rPr>
        <w:t xml:space="preserve"> befüllt sind</w:t>
      </w:r>
      <w:r w:rsidR="00F7321E" w:rsidRPr="00DA0979">
        <w:rPr>
          <w:rStyle w:val="A7"/>
          <w:rFonts w:ascii="Times New Roman" w:hAnsi="Times New Roman" w:cs="Times New Roman"/>
          <w:sz w:val="24"/>
          <w:szCs w:val="24"/>
        </w:rPr>
        <w:t xml:space="preserve"> [</w:t>
      </w:r>
      <w:r w:rsidR="00522C76" w:rsidRPr="00DA0979">
        <w:rPr>
          <w:rStyle w:val="Endnotenzeichen"/>
          <w:rFonts w:ascii="Times New Roman" w:hAnsi="Times New Roman" w:cs="Times New Roman"/>
          <w:color w:val="000000"/>
          <w:sz w:val="24"/>
          <w:szCs w:val="24"/>
          <w:vertAlign w:val="baseline"/>
        </w:rPr>
        <w:endnoteReference w:id="5"/>
      </w:r>
      <w:r w:rsidR="00F7321E" w:rsidRPr="00DA0979">
        <w:rPr>
          <w:rStyle w:val="A7"/>
          <w:rFonts w:ascii="Times New Roman" w:hAnsi="Times New Roman" w:cs="Times New Roman"/>
          <w:sz w:val="24"/>
          <w:szCs w:val="24"/>
        </w:rPr>
        <w:t>].</w:t>
      </w:r>
      <w:r w:rsidR="00384557" w:rsidRPr="00DA0979">
        <w:rPr>
          <w:rStyle w:val="A7"/>
          <w:rFonts w:ascii="Times New Roman" w:hAnsi="Times New Roman" w:cs="Times New Roman"/>
          <w:sz w:val="24"/>
          <w:szCs w:val="24"/>
        </w:rPr>
        <w:t xml:space="preserve"> </w:t>
      </w:r>
      <w:r w:rsidR="00E045C1" w:rsidRPr="00DA0979">
        <w:rPr>
          <w:rStyle w:val="A7"/>
          <w:rFonts w:ascii="Times New Roman" w:hAnsi="Times New Roman" w:cs="Times New Roman"/>
          <w:sz w:val="24"/>
          <w:szCs w:val="24"/>
        </w:rPr>
        <w:t xml:space="preserve">Generell sind für die Bildung von Gashydraten erhöhte Drücke und niedrige Temperaturen notwendig. </w:t>
      </w:r>
      <w:r w:rsidR="008F2BE8" w:rsidRPr="00DA0979">
        <w:rPr>
          <w:rStyle w:val="A7"/>
          <w:rFonts w:ascii="Times New Roman" w:hAnsi="Times New Roman" w:cs="Times New Roman"/>
          <w:sz w:val="24"/>
          <w:szCs w:val="24"/>
        </w:rPr>
        <w:t>Welche Druck- und Temperaturbedingungen nötig sind und w</w:t>
      </w:r>
      <w:r w:rsidR="00E045C1" w:rsidRPr="00DA0979">
        <w:rPr>
          <w:rStyle w:val="A7"/>
          <w:rFonts w:ascii="Times New Roman" w:hAnsi="Times New Roman" w:cs="Times New Roman"/>
          <w:sz w:val="24"/>
          <w:szCs w:val="24"/>
        </w:rPr>
        <w:t xml:space="preserve">ie groß </w:t>
      </w:r>
      <w:r w:rsidR="008F2BE8" w:rsidRPr="00DA0979">
        <w:rPr>
          <w:rStyle w:val="A7"/>
          <w:rFonts w:ascii="Times New Roman" w:hAnsi="Times New Roman" w:cs="Times New Roman"/>
          <w:sz w:val="24"/>
          <w:szCs w:val="24"/>
        </w:rPr>
        <w:t>somit</w:t>
      </w:r>
      <w:r w:rsidR="00E045C1" w:rsidRPr="00DA0979">
        <w:rPr>
          <w:rStyle w:val="A7"/>
          <w:rFonts w:ascii="Times New Roman" w:hAnsi="Times New Roman" w:cs="Times New Roman"/>
          <w:sz w:val="24"/>
          <w:szCs w:val="24"/>
        </w:rPr>
        <w:t xml:space="preserve"> der Stabilitätsbereich der resultierenden Hydratphase ausfällt</w:t>
      </w:r>
      <w:r w:rsidR="008F2BE8" w:rsidRPr="00DA0979">
        <w:rPr>
          <w:rStyle w:val="A7"/>
          <w:rFonts w:ascii="Times New Roman" w:hAnsi="Times New Roman" w:cs="Times New Roman"/>
          <w:sz w:val="24"/>
          <w:szCs w:val="24"/>
        </w:rPr>
        <w:t>,</w:t>
      </w:r>
      <w:r w:rsidR="00E045C1" w:rsidRPr="00DA0979">
        <w:rPr>
          <w:rStyle w:val="A7"/>
          <w:rFonts w:ascii="Times New Roman" w:hAnsi="Times New Roman" w:cs="Times New Roman"/>
          <w:sz w:val="24"/>
          <w:szCs w:val="24"/>
        </w:rPr>
        <w:t xml:space="preserve"> hängt entscheidend von der Zusammensetzung der eingeschlossenen Gase ab. </w:t>
      </w:r>
      <w:r w:rsidR="00384557" w:rsidRPr="00DA0979">
        <w:rPr>
          <w:rStyle w:val="A7"/>
          <w:rFonts w:ascii="Times New Roman" w:hAnsi="Times New Roman" w:cs="Times New Roman"/>
          <w:sz w:val="24"/>
          <w:szCs w:val="24"/>
        </w:rPr>
        <w:t xml:space="preserve">Dies wird in Abbildung </w:t>
      </w:r>
      <w:r w:rsidR="00F61E4B" w:rsidRPr="00DA0979">
        <w:rPr>
          <w:rStyle w:val="A7"/>
          <w:rFonts w:ascii="Times New Roman" w:hAnsi="Times New Roman" w:cs="Times New Roman"/>
          <w:sz w:val="24"/>
          <w:szCs w:val="24"/>
        </w:rPr>
        <w:t>3</w:t>
      </w:r>
      <w:r w:rsidR="00384557" w:rsidRPr="00DA0979">
        <w:rPr>
          <w:rStyle w:val="A7"/>
          <w:rFonts w:ascii="Times New Roman" w:hAnsi="Times New Roman" w:cs="Times New Roman"/>
          <w:sz w:val="24"/>
          <w:szCs w:val="24"/>
        </w:rPr>
        <w:t xml:space="preserve"> verdeutlicht. Dort </w:t>
      </w:r>
      <w:r w:rsidR="006B31D3" w:rsidRPr="00DA0979">
        <w:rPr>
          <w:rStyle w:val="A7"/>
          <w:rFonts w:ascii="Times New Roman" w:hAnsi="Times New Roman" w:cs="Times New Roman"/>
          <w:sz w:val="24"/>
          <w:szCs w:val="24"/>
        </w:rPr>
        <w:t>sind</w:t>
      </w:r>
      <w:r w:rsidR="00384557" w:rsidRPr="00DA0979">
        <w:rPr>
          <w:rStyle w:val="A7"/>
          <w:rFonts w:ascii="Times New Roman" w:hAnsi="Times New Roman" w:cs="Times New Roman"/>
          <w:sz w:val="24"/>
          <w:szCs w:val="24"/>
        </w:rPr>
        <w:t xml:space="preserve"> der Stabilitätsbereich eines einfachen Methanhydrats und</w:t>
      </w:r>
      <w:r w:rsidR="00E045C1" w:rsidRPr="00DA0979">
        <w:rPr>
          <w:rStyle w:val="A7"/>
          <w:rFonts w:ascii="Times New Roman" w:hAnsi="Times New Roman" w:cs="Times New Roman"/>
          <w:sz w:val="24"/>
          <w:szCs w:val="24"/>
        </w:rPr>
        <w:t xml:space="preserve"> </w:t>
      </w:r>
      <w:r w:rsidR="006B31D3" w:rsidRPr="00DA0979">
        <w:rPr>
          <w:rStyle w:val="A7"/>
          <w:rFonts w:ascii="Times New Roman" w:hAnsi="Times New Roman" w:cs="Times New Roman"/>
          <w:sz w:val="24"/>
          <w:szCs w:val="24"/>
        </w:rPr>
        <w:t>die Stabilitätsbereiche verschiedener</w:t>
      </w:r>
      <w:r w:rsidR="00384557" w:rsidRPr="00DA0979">
        <w:rPr>
          <w:rStyle w:val="A7"/>
          <w:rFonts w:ascii="Times New Roman" w:hAnsi="Times New Roman" w:cs="Times New Roman"/>
          <w:sz w:val="24"/>
          <w:szCs w:val="24"/>
        </w:rPr>
        <w:t xml:space="preserve"> Mischhydrat</w:t>
      </w:r>
      <w:r w:rsidR="006B31D3" w:rsidRPr="00DA0979">
        <w:rPr>
          <w:rStyle w:val="A7"/>
          <w:rFonts w:ascii="Times New Roman" w:hAnsi="Times New Roman" w:cs="Times New Roman"/>
          <w:sz w:val="24"/>
          <w:szCs w:val="24"/>
        </w:rPr>
        <w:t>e</w:t>
      </w:r>
      <w:r w:rsidR="00384557" w:rsidRPr="00DA0979">
        <w:rPr>
          <w:rStyle w:val="A7"/>
          <w:rFonts w:ascii="Times New Roman" w:hAnsi="Times New Roman" w:cs="Times New Roman"/>
          <w:sz w:val="24"/>
          <w:szCs w:val="24"/>
        </w:rPr>
        <w:t xml:space="preserve"> aufgezeichnet, welche neben Methan auch </w:t>
      </w:r>
      <w:r w:rsidR="00DA73BA" w:rsidRPr="00DA0979">
        <w:rPr>
          <w:rStyle w:val="A7"/>
          <w:rFonts w:ascii="Times New Roman" w:hAnsi="Times New Roman" w:cs="Times New Roman"/>
          <w:sz w:val="24"/>
          <w:szCs w:val="24"/>
        </w:rPr>
        <w:t>Kohlendioxid, Schwefelwasserstoff</w:t>
      </w:r>
      <w:r w:rsidR="00B05DBD" w:rsidRPr="00DA0979">
        <w:rPr>
          <w:rStyle w:val="A7"/>
          <w:rFonts w:ascii="Times New Roman" w:hAnsi="Times New Roman" w:cs="Times New Roman"/>
          <w:sz w:val="24"/>
          <w:szCs w:val="24"/>
        </w:rPr>
        <w:t xml:space="preserve"> oder </w:t>
      </w:r>
      <w:r w:rsidR="00DA73BA" w:rsidRPr="00DA0979">
        <w:rPr>
          <w:rStyle w:val="A7"/>
          <w:rFonts w:ascii="Times New Roman" w:hAnsi="Times New Roman" w:cs="Times New Roman"/>
          <w:sz w:val="24"/>
          <w:szCs w:val="24"/>
        </w:rPr>
        <w:t>Ethan</w:t>
      </w:r>
      <w:r w:rsidR="00B05DBD" w:rsidRPr="00DA0979">
        <w:rPr>
          <w:rStyle w:val="A7"/>
          <w:rFonts w:ascii="Times New Roman" w:hAnsi="Times New Roman" w:cs="Times New Roman"/>
          <w:sz w:val="24"/>
          <w:szCs w:val="24"/>
        </w:rPr>
        <w:t xml:space="preserve"> und </w:t>
      </w:r>
      <w:r w:rsidR="00DA73BA" w:rsidRPr="00DA0979">
        <w:rPr>
          <w:rStyle w:val="A7"/>
          <w:rFonts w:ascii="Times New Roman" w:hAnsi="Times New Roman" w:cs="Times New Roman"/>
          <w:sz w:val="24"/>
          <w:szCs w:val="24"/>
        </w:rPr>
        <w:t>Propan</w:t>
      </w:r>
      <w:r w:rsidR="00B05DBD" w:rsidRPr="00DA0979">
        <w:rPr>
          <w:rStyle w:val="A7"/>
          <w:rFonts w:ascii="Times New Roman" w:hAnsi="Times New Roman" w:cs="Times New Roman"/>
          <w:sz w:val="24"/>
          <w:szCs w:val="24"/>
        </w:rPr>
        <w:t xml:space="preserve"> enthalten</w:t>
      </w:r>
      <w:r w:rsidR="00384557" w:rsidRPr="00DA0979">
        <w:rPr>
          <w:rStyle w:val="A7"/>
          <w:rFonts w:ascii="Times New Roman" w:hAnsi="Times New Roman" w:cs="Times New Roman"/>
          <w:sz w:val="24"/>
          <w:szCs w:val="24"/>
        </w:rPr>
        <w:t xml:space="preserve">. </w:t>
      </w:r>
      <w:r w:rsidR="006B31D3" w:rsidRPr="00DA0979">
        <w:rPr>
          <w:rStyle w:val="A7"/>
          <w:rFonts w:ascii="Times New Roman" w:hAnsi="Times New Roman" w:cs="Times New Roman"/>
          <w:sz w:val="24"/>
          <w:szCs w:val="24"/>
        </w:rPr>
        <w:t xml:space="preserve">Die </w:t>
      </w:r>
      <w:r w:rsidR="00B05DBD" w:rsidRPr="00DA0979">
        <w:rPr>
          <w:rStyle w:val="A7"/>
          <w:rFonts w:ascii="Times New Roman" w:hAnsi="Times New Roman" w:cs="Times New Roman"/>
          <w:sz w:val="24"/>
          <w:szCs w:val="24"/>
        </w:rPr>
        <w:t>schwarze</w:t>
      </w:r>
      <w:r w:rsidR="006B31D3" w:rsidRPr="00DA0979">
        <w:rPr>
          <w:rStyle w:val="A7"/>
          <w:rFonts w:ascii="Times New Roman" w:hAnsi="Times New Roman" w:cs="Times New Roman"/>
          <w:sz w:val="24"/>
          <w:szCs w:val="24"/>
        </w:rPr>
        <w:t xml:space="preserve"> Kurve begrenzt den Stabilitätsbereich des reinen Methanhydrat</w:t>
      </w:r>
      <w:r w:rsidR="00B05DBD" w:rsidRPr="00DA0979">
        <w:rPr>
          <w:rStyle w:val="A7"/>
          <w:rFonts w:ascii="Times New Roman" w:hAnsi="Times New Roman" w:cs="Times New Roman"/>
          <w:sz w:val="24"/>
          <w:szCs w:val="24"/>
        </w:rPr>
        <w:t>s</w:t>
      </w:r>
      <w:r w:rsidR="006B31D3" w:rsidRPr="00DA0979">
        <w:rPr>
          <w:rStyle w:val="A7"/>
          <w:rFonts w:ascii="Times New Roman" w:hAnsi="Times New Roman" w:cs="Times New Roman"/>
          <w:sz w:val="24"/>
          <w:szCs w:val="24"/>
        </w:rPr>
        <w:t xml:space="preserve">, während die </w:t>
      </w:r>
      <w:r w:rsidR="00B05DBD" w:rsidRPr="00DA0979">
        <w:rPr>
          <w:rStyle w:val="A7"/>
          <w:rFonts w:ascii="Times New Roman" w:hAnsi="Times New Roman" w:cs="Times New Roman"/>
          <w:sz w:val="24"/>
          <w:szCs w:val="24"/>
        </w:rPr>
        <w:t xml:space="preserve">blaue, gelbe und rote </w:t>
      </w:r>
      <w:r w:rsidR="006B31D3" w:rsidRPr="00DA0979">
        <w:rPr>
          <w:rStyle w:val="A7"/>
          <w:rFonts w:ascii="Times New Roman" w:hAnsi="Times New Roman" w:cs="Times New Roman"/>
          <w:sz w:val="24"/>
          <w:szCs w:val="24"/>
        </w:rPr>
        <w:t xml:space="preserve">Kurve die </w:t>
      </w:r>
      <w:r w:rsidR="006549FF" w:rsidRPr="00DA0979">
        <w:rPr>
          <w:rStyle w:val="A7"/>
          <w:rFonts w:ascii="Times New Roman" w:hAnsi="Times New Roman" w:cs="Times New Roman"/>
          <w:sz w:val="24"/>
          <w:szCs w:val="24"/>
        </w:rPr>
        <w:t xml:space="preserve">jeweilige </w:t>
      </w:r>
      <w:r w:rsidR="006B31D3" w:rsidRPr="00DA0979">
        <w:rPr>
          <w:rStyle w:val="A7"/>
          <w:rFonts w:ascii="Times New Roman" w:hAnsi="Times New Roman" w:cs="Times New Roman"/>
          <w:sz w:val="24"/>
          <w:szCs w:val="24"/>
        </w:rPr>
        <w:t xml:space="preserve">Stabilitätsgrenze </w:t>
      </w:r>
      <w:r w:rsidR="00B05DBD" w:rsidRPr="00DA0979">
        <w:rPr>
          <w:rStyle w:val="A7"/>
          <w:rFonts w:ascii="Times New Roman" w:hAnsi="Times New Roman" w:cs="Times New Roman"/>
          <w:sz w:val="24"/>
          <w:szCs w:val="24"/>
        </w:rPr>
        <w:t>de</w:t>
      </w:r>
      <w:r w:rsidR="006549FF" w:rsidRPr="00DA0979">
        <w:rPr>
          <w:rStyle w:val="A7"/>
          <w:rFonts w:ascii="Times New Roman" w:hAnsi="Times New Roman" w:cs="Times New Roman"/>
          <w:sz w:val="24"/>
          <w:szCs w:val="24"/>
        </w:rPr>
        <w:t>s</w:t>
      </w:r>
      <w:r w:rsidR="00B05DBD" w:rsidRPr="00DA0979">
        <w:rPr>
          <w:rStyle w:val="A7"/>
          <w:rFonts w:ascii="Times New Roman" w:hAnsi="Times New Roman" w:cs="Times New Roman"/>
          <w:sz w:val="24"/>
          <w:szCs w:val="24"/>
        </w:rPr>
        <w:t xml:space="preserve"> </w:t>
      </w:r>
      <w:r w:rsidR="006549FF" w:rsidRPr="00DA0979">
        <w:rPr>
          <w:rStyle w:val="A7"/>
          <w:rFonts w:ascii="Times New Roman" w:hAnsi="Times New Roman" w:cs="Times New Roman"/>
          <w:sz w:val="24"/>
          <w:szCs w:val="24"/>
        </w:rPr>
        <w:t xml:space="preserve">entsprechenden </w:t>
      </w:r>
      <w:r w:rsidR="00B05DBD" w:rsidRPr="00DA0979">
        <w:rPr>
          <w:rStyle w:val="A7"/>
          <w:rFonts w:ascii="Times New Roman" w:hAnsi="Times New Roman" w:cs="Times New Roman"/>
          <w:sz w:val="24"/>
          <w:szCs w:val="24"/>
        </w:rPr>
        <w:t>Mischhydrat</w:t>
      </w:r>
      <w:r w:rsidR="006549FF" w:rsidRPr="00DA0979">
        <w:rPr>
          <w:rStyle w:val="A7"/>
          <w:rFonts w:ascii="Times New Roman" w:hAnsi="Times New Roman" w:cs="Times New Roman"/>
          <w:sz w:val="24"/>
          <w:szCs w:val="24"/>
        </w:rPr>
        <w:t>s</w:t>
      </w:r>
      <w:r w:rsidR="00B05DBD" w:rsidRPr="00DA0979">
        <w:rPr>
          <w:rStyle w:val="A7"/>
          <w:rFonts w:ascii="Times New Roman" w:hAnsi="Times New Roman" w:cs="Times New Roman"/>
          <w:sz w:val="24"/>
          <w:szCs w:val="24"/>
        </w:rPr>
        <w:t xml:space="preserve"> anzeig</w:t>
      </w:r>
      <w:r w:rsidR="006549FF" w:rsidRPr="00DA0979">
        <w:rPr>
          <w:rStyle w:val="A7"/>
          <w:rFonts w:ascii="Times New Roman" w:hAnsi="Times New Roman" w:cs="Times New Roman"/>
          <w:sz w:val="24"/>
          <w:szCs w:val="24"/>
        </w:rPr>
        <w:t>t</w:t>
      </w:r>
      <w:r w:rsidR="006B31D3" w:rsidRPr="00DA0979">
        <w:rPr>
          <w:rStyle w:val="A7"/>
          <w:rFonts w:ascii="Times New Roman" w:hAnsi="Times New Roman" w:cs="Times New Roman"/>
          <w:sz w:val="24"/>
          <w:szCs w:val="24"/>
        </w:rPr>
        <w:t xml:space="preserve">. </w:t>
      </w:r>
      <w:r w:rsidR="00B05DBD" w:rsidRPr="00DA0979">
        <w:rPr>
          <w:rStyle w:val="A7"/>
          <w:rFonts w:ascii="Times New Roman" w:hAnsi="Times New Roman" w:cs="Times New Roman"/>
          <w:sz w:val="24"/>
          <w:szCs w:val="24"/>
        </w:rPr>
        <w:t>Die Stabilitätsgrenzen der Mischhydrate sind im Vergleich zur Stabilitätsgrenze des reinen Methanhydrat</w:t>
      </w:r>
      <w:r w:rsidR="00634C5C" w:rsidRPr="00DA0979">
        <w:rPr>
          <w:rStyle w:val="A7"/>
          <w:rFonts w:ascii="Times New Roman" w:hAnsi="Times New Roman" w:cs="Times New Roman"/>
          <w:sz w:val="24"/>
          <w:szCs w:val="24"/>
        </w:rPr>
        <w:t>s</w:t>
      </w:r>
      <w:r w:rsidR="00B05DBD" w:rsidRPr="00DA0979">
        <w:rPr>
          <w:rStyle w:val="A7"/>
          <w:rFonts w:ascii="Times New Roman" w:hAnsi="Times New Roman" w:cs="Times New Roman"/>
          <w:sz w:val="24"/>
          <w:szCs w:val="24"/>
        </w:rPr>
        <w:t xml:space="preserve"> </w:t>
      </w:r>
      <w:r w:rsidR="006549FF" w:rsidRPr="00DA0979">
        <w:rPr>
          <w:rStyle w:val="A7"/>
          <w:rFonts w:ascii="Times New Roman" w:hAnsi="Times New Roman" w:cs="Times New Roman"/>
          <w:sz w:val="24"/>
          <w:szCs w:val="24"/>
        </w:rPr>
        <w:t xml:space="preserve">alle </w:t>
      </w:r>
      <w:r w:rsidR="00B05DBD" w:rsidRPr="00DA0979">
        <w:rPr>
          <w:rStyle w:val="A7"/>
          <w:rFonts w:ascii="Times New Roman" w:hAnsi="Times New Roman" w:cs="Times New Roman"/>
          <w:sz w:val="24"/>
          <w:szCs w:val="24"/>
        </w:rPr>
        <w:t xml:space="preserve">zu </w:t>
      </w:r>
      <w:r w:rsidR="008F2BE8" w:rsidRPr="00DA0979">
        <w:rPr>
          <w:rStyle w:val="A7"/>
          <w:rFonts w:ascii="Times New Roman" w:hAnsi="Times New Roman" w:cs="Times New Roman"/>
          <w:sz w:val="24"/>
          <w:szCs w:val="24"/>
        </w:rPr>
        <w:t>niedrigeren</w:t>
      </w:r>
      <w:r w:rsidR="00B05DBD" w:rsidRPr="00DA0979">
        <w:rPr>
          <w:rStyle w:val="A7"/>
          <w:rFonts w:ascii="Times New Roman" w:hAnsi="Times New Roman" w:cs="Times New Roman"/>
          <w:sz w:val="24"/>
          <w:szCs w:val="24"/>
        </w:rPr>
        <w:t xml:space="preserve"> Drücken bzw. </w:t>
      </w:r>
      <w:r w:rsidR="008F2BE8" w:rsidRPr="00DA0979">
        <w:rPr>
          <w:rStyle w:val="A7"/>
          <w:rFonts w:ascii="Times New Roman" w:hAnsi="Times New Roman" w:cs="Times New Roman"/>
          <w:sz w:val="24"/>
          <w:szCs w:val="24"/>
        </w:rPr>
        <w:t>höheren</w:t>
      </w:r>
      <w:r w:rsidR="00B05DBD" w:rsidRPr="00DA0979">
        <w:rPr>
          <w:rStyle w:val="A7"/>
          <w:rFonts w:ascii="Times New Roman" w:hAnsi="Times New Roman" w:cs="Times New Roman"/>
          <w:sz w:val="24"/>
          <w:szCs w:val="24"/>
        </w:rPr>
        <w:t xml:space="preserve"> Temperaturen verschoben</w:t>
      </w:r>
      <w:r w:rsidR="00125055" w:rsidRPr="00DA0979">
        <w:rPr>
          <w:rStyle w:val="A7"/>
          <w:rFonts w:ascii="Times New Roman" w:hAnsi="Times New Roman" w:cs="Times New Roman"/>
          <w:sz w:val="24"/>
          <w:szCs w:val="24"/>
        </w:rPr>
        <w:t>.</w:t>
      </w:r>
      <w:r w:rsidR="00B05DBD" w:rsidRPr="00DA0979">
        <w:rPr>
          <w:rStyle w:val="A7"/>
          <w:rFonts w:ascii="Times New Roman" w:hAnsi="Times New Roman" w:cs="Times New Roman"/>
          <w:sz w:val="24"/>
          <w:szCs w:val="24"/>
        </w:rPr>
        <w:t xml:space="preserve"> </w:t>
      </w:r>
      <w:r w:rsidR="00125055" w:rsidRPr="00DA0979">
        <w:rPr>
          <w:rStyle w:val="A7"/>
          <w:rFonts w:ascii="Times New Roman" w:hAnsi="Times New Roman" w:cs="Times New Roman"/>
          <w:sz w:val="24"/>
          <w:szCs w:val="24"/>
        </w:rPr>
        <w:t>S</w:t>
      </w:r>
      <w:r w:rsidR="00B05DBD" w:rsidRPr="00DA0979">
        <w:rPr>
          <w:rStyle w:val="A7"/>
          <w:rFonts w:ascii="Times New Roman" w:hAnsi="Times New Roman" w:cs="Times New Roman"/>
          <w:sz w:val="24"/>
          <w:szCs w:val="24"/>
        </w:rPr>
        <w:t xml:space="preserve">ie </w:t>
      </w:r>
      <w:r w:rsidR="006549FF" w:rsidRPr="00DA0979">
        <w:rPr>
          <w:rStyle w:val="A7"/>
          <w:rFonts w:ascii="Times New Roman" w:hAnsi="Times New Roman" w:cs="Times New Roman"/>
          <w:sz w:val="24"/>
          <w:szCs w:val="24"/>
        </w:rPr>
        <w:t xml:space="preserve">sind </w:t>
      </w:r>
      <w:r w:rsidR="00B05DBD" w:rsidRPr="00DA0979">
        <w:rPr>
          <w:rStyle w:val="A7"/>
          <w:rFonts w:ascii="Times New Roman" w:hAnsi="Times New Roman" w:cs="Times New Roman"/>
          <w:sz w:val="24"/>
          <w:szCs w:val="24"/>
        </w:rPr>
        <w:t>in Bezug auf Druck- und Temperaturbedingungen also stabiler als das einfache Methanhydrat.</w:t>
      </w:r>
    </w:p>
    <w:p w14:paraId="38BA50C2" w14:textId="77777777" w:rsidR="001B5D7C" w:rsidRDefault="001B5D7C" w:rsidP="003223F7">
      <w:pPr>
        <w:spacing w:after="120" w:line="240" w:lineRule="auto"/>
        <w:jc w:val="both"/>
        <w:rPr>
          <w:rStyle w:val="A7"/>
          <w:rFonts w:ascii="Arial" w:hAnsi="Arial" w:cs="Arial"/>
          <w:sz w:val="22"/>
          <w:szCs w:val="22"/>
        </w:rPr>
      </w:pPr>
    </w:p>
    <w:p w14:paraId="5EB8EBAE" w14:textId="77777777" w:rsidR="00384557" w:rsidRDefault="00A44446" w:rsidP="003223F7">
      <w:pPr>
        <w:spacing w:after="120" w:line="240" w:lineRule="auto"/>
        <w:rPr>
          <w:rFonts w:ascii="Arial" w:hAnsi="Arial" w:cs="Arial"/>
        </w:rPr>
      </w:pPr>
      <w:r w:rsidRPr="00A44446">
        <w:rPr>
          <w:noProof/>
          <w:lang w:eastAsia="de-DE"/>
        </w:rPr>
        <w:lastRenderedPageBreak/>
        <w:drawing>
          <wp:inline distT="0" distB="0" distL="0" distR="0" wp14:anchorId="1DE5F75F" wp14:editId="1A4FAA2A">
            <wp:extent cx="5760720" cy="35626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562631"/>
                    </a:xfrm>
                    <a:prstGeom prst="rect">
                      <a:avLst/>
                    </a:prstGeom>
                  </pic:spPr>
                </pic:pic>
              </a:graphicData>
            </a:graphic>
          </wp:inline>
        </w:drawing>
      </w:r>
    </w:p>
    <w:p w14:paraId="77365DCE" w14:textId="3900C01F" w:rsidR="008F2BE8" w:rsidRPr="00DA0979" w:rsidRDefault="00522C76"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F61E4B" w:rsidRPr="00DA0979">
        <w:rPr>
          <w:rFonts w:ascii="Times New Roman" w:hAnsi="Times New Roman" w:cs="Times New Roman"/>
          <w:i/>
          <w:sz w:val="24"/>
          <w:szCs w:val="24"/>
        </w:rPr>
        <w:t>3</w:t>
      </w:r>
      <w:r w:rsidRPr="00DA0979">
        <w:rPr>
          <w:rFonts w:ascii="Times New Roman" w:hAnsi="Times New Roman" w:cs="Times New Roman"/>
          <w:i/>
          <w:sz w:val="24"/>
          <w:szCs w:val="24"/>
        </w:rPr>
        <w:t xml:space="preserve">: </w:t>
      </w:r>
      <w:r w:rsidR="006F0A7E" w:rsidRPr="00DA0979">
        <w:rPr>
          <w:rFonts w:ascii="Times New Roman" w:hAnsi="Times New Roman" w:cs="Times New Roman"/>
          <w:i/>
          <w:sz w:val="24"/>
          <w:szCs w:val="24"/>
        </w:rPr>
        <w:t>Stabilitätsgrenzen von Methanhydrat (schwarz) und verschiedenen Mischhydraten. Bei p-T-Bedingungen oberhalb der eingezeichneten Druck-Temperatur-Kurven ist das Hydrat stabil, unterhalb zerfällt es in Wasser und Gas.</w:t>
      </w:r>
      <w:r w:rsidR="006549FF" w:rsidRPr="00DA0979">
        <w:rPr>
          <w:rFonts w:ascii="Times New Roman" w:hAnsi="Times New Roman" w:cs="Times New Roman"/>
          <w:i/>
          <w:sz w:val="24"/>
          <w:szCs w:val="24"/>
        </w:rPr>
        <w:t xml:space="preserve"> Die prozentualen Angaben beziehen sich auf die Zusammensetzung der Gasphase (in </w:t>
      </w:r>
      <w:proofErr w:type="spellStart"/>
      <w:r w:rsidR="006549FF" w:rsidRPr="00DA0979">
        <w:rPr>
          <w:rFonts w:ascii="Times New Roman" w:hAnsi="Times New Roman" w:cs="Times New Roman"/>
          <w:i/>
          <w:sz w:val="24"/>
          <w:szCs w:val="24"/>
        </w:rPr>
        <w:t>mol</w:t>
      </w:r>
      <w:proofErr w:type="spellEnd"/>
      <w:r w:rsidR="006549FF" w:rsidRPr="00DA0979">
        <w:rPr>
          <w:rFonts w:ascii="Times New Roman" w:hAnsi="Times New Roman" w:cs="Times New Roman"/>
          <w:i/>
          <w:sz w:val="24"/>
          <w:szCs w:val="24"/>
        </w:rPr>
        <w:t>%).</w:t>
      </w:r>
    </w:p>
    <w:p w14:paraId="16FCBCC1" w14:textId="77777777" w:rsidR="00AE22EC" w:rsidRPr="00DA0979" w:rsidRDefault="00AE22EC" w:rsidP="003223F7">
      <w:pPr>
        <w:spacing w:after="120" w:line="240" w:lineRule="auto"/>
        <w:rPr>
          <w:rFonts w:ascii="Times New Roman" w:hAnsi="Times New Roman" w:cs="Times New Roman"/>
          <w:sz w:val="24"/>
          <w:szCs w:val="24"/>
        </w:rPr>
      </w:pPr>
    </w:p>
    <w:p w14:paraId="7BB9A1BE" w14:textId="77777777" w:rsidR="00962035" w:rsidRPr="00DA0979" w:rsidRDefault="00962035"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t>Natürlich</w:t>
      </w:r>
      <w:r w:rsidR="00E078A5" w:rsidRPr="00DA0979">
        <w:rPr>
          <w:rFonts w:ascii="Times New Roman" w:hAnsi="Times New Roman" w:cs="Times New Roman"/>
          <w:b/>
          <w:sz w:val="24"/>
          <w:szCs w:val="24"/>
        </w:rPr>
        <w:t>e</w:t>
      </w:r>
      <w:r w:rsidRPr="00DA0979">
        <w:rPr>
          <w:rFonts w:ascii="Times New Roman" w:hAnsi="Times New Roman" w:cs="Times New Roman"/>
          <w:b/>
          <w:sz w:val="24"/>
          <w:szCs w:val="24"/>
        </w:rPr>
        <w:t xml:space="preserve"> </w:t>
      </w:r>
      <w:r w:rsidR="00E078A5" w:rsidRPr="00DA0979">
        <w:rPr>
          <w:rFonts w:ascii="Times New Roman" w:hAnsi="Times New Roman" w:cs="Times New Roman"/>
          <w:b/>
          <w:sz w:val="24"/>
          <w:szCs w:val="24"/>
        </w:rPr>
        <w:t>Gashydrate – Vorkommen und Nachweis</w:t>
      </w:r>
    </w:p>
    <w:p w14:paraId="74D8EE7B" w14:textId="77777777" w:rsidR="00194F8C" w:rsidRPr="00DA0979" w:rsidRDefault="00ED3908"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Bis zu Beginn des 20. Jahrhunderts galten Gashydrate als Laborkuriosität. Das änderte sich 1934, als Hammerschmidt entdeckte, dass </w:t>
      </w:r>
      <w:r w:rsidR="003B47B8" w:rsidRPr="00DA0979">
        <w:rPr>
          <w:rFonts w:ascii="Times New Roman" w:hAnsi="Times New Roman" w:cs="Times New Roman"/>
          <w:sz w:val="24"/>
          <w:szCs w:val="24"/>
        </w:rPr>
        <w:t>es sich bei den</w:t>
      </w:r>
      <w:r w:rsidRPr="00DA0979">
        <w:rPr>
          <w:rFonts w:ascii="Times New Roman" w:hAnsi="Times New Roman" w:cs="Times New Roman"/>
          <w:sz w:val="24"/>
          <w:szCs w:val="24"/>
        </w:rPr>
        <w:t xml:space="preserve"> eisähnlichen Feststoffe</w:t>
      </w:r>
      <w:r w:rsidR="003B47B8" w:rsidRPr="00DA0979">
        <w:rPr>
          <w:rFonts w:ascii="Times New Roman" w:hAnsi="Times New Roman" w:cs="Times New Roman"/>
          <w:sz w:val="24"/>
          <w:szCs w:val="24"/>
        </w:rPr>
        <w:t>n</w:t>
      </w:r>
      <w:r w:rsidRPr="00DA0979">
        <w:rPr>
          <w:rFonts w:ascii="Times New Roman" w:hAnsi="Times New Roman" w:cs="Times New Roman"/>
          <w:sz w:val="24"/>
          <w:szCs w:val="24"/>
        </w:rPr>
        <w:t xml:space="preserve">, die zu Verstopfungen in Erdgasleitungen führten, ebenfalls um Gashydrate </w:t>
      </w:r>
      <w:r w:rsidR="003B47B8" w:rsidRPr="00DA0979">
        <w:rPr>
          <w:rFonts w:ascii="Times New Roman" w:hAnsi="Times New Roman" w:cs="Times New Roman"/>
          <w:sz w:val="24"/>
          <w:szCs w:val="24"/>
        </w:rPr>
        <w:t>handelte</w:t>
      </w:r>
      <w:r w:rsidR="00F7321E" w:rsidRPr="00DA0979">
        <w:rPr>
          <w:rFonts w:ascii="Times New Roman" w:hAnsi="Times New Roman" w:cs="Times New Roman"/>
          <w:sz w:val="24"/>
          <w:szCs w:val="24"/>
        </w:rPr>
        <w:t xml:space="preserve"> [</w:t>
      </w:r>
      <w:r w:rsidR="003B47B8" w:rsidRPr="00DA0979">
        <w:rPr>
          <w:rStyle w:val="Endnotenzeichen"/>
          <w:rFonts w:ascii="Times New Roman" w:hAnsi="Times New Roman" w:cs="Times New Roman"/>
          <w:sz w:val="24"/>
          <w:szCs w:val="24"/>
          <w:vertAlign w:val="baseline"/>
        </w:rPr>
        <w:endnoteReference w:id="6"/>
      </w:r>
      <w:r w:rsidR="00F7321E" w:rsidRPr="00DA0979">
        <w:rPr>
          <w:rFonts w:ascii="Times New Roman" w:hAnsi="Times New Roman" w:cs="Times New Roman"/>
          <w:sz w:val="24"/>
          <w:szCs w:val="24"/>
        </w:rPr>
        <w:t>]</w:t>
      </w:r>
      <w:r w:rsidRPr="00DA0979">
        <w:rPr>
          <w:rFonts w:ascii="Times New Roman" w:hAnsi="Times New Roman" w:cs="Times New Roman"/>
          <w:sz w:val="24"/>
          <w:szCs w:val="24"/>
        </w:rPr>
        <w:t xml:space="preserve">. Mit dieser Beobachtung begann in den Folgejahren eine Neuorientierung im Bereich der Hydratforschung, die darauf abzielte, die Stabilitätsbereiche von Hydraten abzuschätzen. Basierend auf diesen Erkenntnissen sollten Methoden zur Unterbindung der Hydratbildung in Pipelines entwickelt werden. </w:t>
      </w:r>
    </w:p>
    <w:p w14:paraId="1B7EE43F" w14:textId="4141C7D0" w:rsidR="003B47B8" w:rsidRPr="00DA0979" w:rsidRDefault="00ED3908"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In den 1960-iger Jahren erkannte </w:t>
      </w:r>
      <w:proofErr w:type="spellStart"/>
      <w:r w:rsidRPr="00DA0979">
        <w:rPr>
          <w:rFonts w:ascii="Times New Roman" w:hAnsi="Times New Roman" w:cs="Times New Roman"/>
          <w:sz w:val="24"/>
          <w:szCs w:val="24"/>
        </w:rPr>
        <w:t>Makogon</w:t>
      </w:r>
      <w:proofErr w:type="spellEnd"/>
      <w:r w:rsidRPr="00DA0979">
        <w:rPr>
          <w:rFonts w:ascii="Times New Roman" w:hAnsi="Times New Roman" w:cs="Times New Roman"/>
          <w:sz w:val="24"/>
          <w:szCs w:val="24"/>
        </w:rPr>
        <w:t xml:space="preserve"> bei einer Exkursion nach Zentral-</w:t>
      </w:r>
      <w:proofErr w:type="spellStart"/>
      <w:r w:rsidRPr="00DA0979">
        <w:rPr>
          <w:rFonts w:ascii="Times New Roman" w:hAnsi="Times New Roman" w:cs="Times New Roman"/>
          <w:sz w:val="24"/>
          <w:szCs w:val="24"/>
        </w:rPr>
        <w:t>Jakutien</w:t>
      </w:r>
      <w:proofErr w:type="spellEnd"/>
      <w:r w:rsidRPr="00DA0979">
        <w:rPr>
          <w:rFonts w:ascii="Times New Roman" w:hAnsi="Times New Roman" w:cs="Times New Roman"/>
          <w:sz w:val="24"/>
          <w:szCs w:val="24"/>
        </w:rPr>
        <w:t>, dass sich Gashydrate bei gegebenen Druck- und Temperaturbedingungen, wie sie beispielsweise in Permafrostbereichen vorherrschen, auch in der Natur bilden können</w:t>
      </w:r>
      <w:r w:rsidR="00F7321E" w:rsidRPr="00DA0979">
        <w:rPr>
          <w:rFonts w:ascii="Times New Roman" w:hAnsi="Times New Roman" w:cs="Times New Roman"/>
          <w:sz w:val="24"/>
          <w:szCs w:val="24"/>
        </w:rPr>
        <w:t xml:space="preserve"> [</w:t>
      </w:r>
      <w:r w:rsidR="003B47B8" w:rsidRPr="00DA0979">
        <w:rPr>
          <w:rStyle w:val="Endnotenzeichen"/>
          <w:rFonts w:ascii="Times New Roman" w:hAnsi="Times New Roman" w:cs="Times New Roman"/>
          <w:sz w:val="24"/>
          <w:szCs w:val="24"/>
          <w:vertAlign w:val="baseline"/>
        </w:rPr>
        <w:endnoteReference w:id="7"/>
      </w:r>
      <w:r w:rsidR="003B47B8" w:rsidRPr="00DA0979">
        <w:rPr>
          <w:rFonts w:ascii="Times New Roman" w:hAnsi="Times New Roman" w:cs="Times New Roman"/>
          <w:sz w:val="24"/>
          <w:szCs w:val="24"/>
        </w:rPr>
        <w:t>,</w:t>
      </w:r>
      <w:r w:rsidR="003B47B8" w:rsidRPr="00DA0979">
        <w:rPr>
          <w:rStyle w:val="Endnotenzeichen"/>
          <w:rFonts w:ascii="Times New Roman" w:hAnsi="Times New Roman" w:cs="Times New Roman"/>
          <w:sz w:val="24"/>
          <w:szCs w:val="24"/>
          <w:vertAlign w:val="baseline"/>
        </w:rPr>
        <w:endnoteReference w:id="8"/>
      </w:r>
      <w:r w:rsidR="00F7321E" w:rsidRPr="00DA0979">
        <w:rPr>
          <w:rFonts w:ascii="Times New Roman" w:hAnsi="Times New Roman" w:cs="Times New Roman"/>
          <w:sz w:val="24"/>
          <w:szCs w:val="24"/>
        </w:rPr>
        <w:t>]</w:t>
      </w:r>
      <w:r w:rsidRPr="00DA0979">
        <w:rPr>
          <w:rFonts w:ascii="Times New Roman" w:hAnsi="Times New Roman" w:cs="Times New Roman"/>
          <w:sz w:val="24"/>
          <w:szCs w:val="24"/>
        </w:rPr>
        <w:t xml:space="preserve">. 1972 wurde erstmalig ein hydrathaltiger Kern aus einer Bohrung in der </w:t>
      </w:r>
      <w:proofErr w:type="spellStart"/>
      <w:r w:rsidRPr="00DA0979">
        <w:rPr>
          <w:rFonts w:ascii="Times New Roman" w:hAnsi="Times New Roman" w:cs="Times New Roman"/>
          <w:sz w:val="24"/>
          <w:szCs w:val="24"/>
        </w:rPr>
        <w:t>Prudhoe</w:t>
      </w:r>
      <w:proofErr w:type="spellEnd"/>
      <w:r w:rsidRPr="00DA0979">
        <w:rPr>
          <w:rFonts w:ascii="Times New Roman" w:hAnsi="Times New Roman" w:cs="Times New Roman"/>
          <w:sz w:val="24"/>
          <w:szCs w:val="24"/>
        </w:rPr>
        <w:t xml:space="preserve"> Bay in Alaska geborgen und s</w:t>
      </w:r>
      <w:r w:rsidR="003B47B8" w:rsidRPr="00DA0979">
        <w:rPr>
          <w:rFonts w:ascii="Times New Roman" w:hAnsi="Times New Roman" w:cs="Times New Roman"/>
          <w:sz w:val="24"/>
          <w:szCs w:val="24"/>
        </w:rPr>
        <w:t xml:space="preserve">omit die Existenz von Gashydraten </w:t>
      </w:r>
      <w:r w:rsidRPr="00DA0979">
        <w:rPr>
          <w:rFonts w:ascii="Times New Roman" w:hAnsi="Times New Roman" w:cs="Times New Roman"/>
          <w:sz w:val="24"/>
          <w:szCs w:val="24"/>
        </w:rPr>
        <w:t xml:space="preserve">in der Natur </w:t>
      </w:r>
      <w:r w:rsidR="003B47B8" w:rsidRPr="00DA0979">
        <w:rPr>
          <w:rFonts w:ascii="Times New Roman" w:hAnsi="Times New Roman" w:cs="Times New Roman"/>
          <w:sz w:val="24"/>
          <w:szCs w:val="24"/>
        </w:rPr>
        <w:t>direkt nachgewiesen</w:t>
      </w:r>
      <w:r w:rsidR="00F7321E" w:rsidRPr="00DA0979">
        <w:rPr>
          <w:rFonts w:ascii="Times New Roman" w:hAnsi="Times New Roman" w:cs="Times New Roman"/>
          <w:sz w:val="24"/>
          <w:szCs w:val="24"/>
        </w:rPr>
        <w:t xml:space="preserve"> [</w:t>
      </w:r>
      <w:r w:rsidR="003B47B8" w:rsidRPr="00DA0979">
        <w:rPr>
          <w:rStyle w:val="Endnotenzeichen"/>
          <w:rFonts w:ascii="Times New Roman" w:hAnsi="Times New Roman" w:cs="Times New Roman"/>
          <w:sz w:val="24"/>
          <w:szCs w:val="24"/>
          <w:vertAlign w:val="baseline"/>
        </w:rPr>
        <w:endnoteReference w:id="9"/>
      </w:r>
      <w:r w:rsidR="00F7321E" w:rsidRPr="00DA0979">
        <w:rPr>
          <w:rFonts w:ascii="Times New Roman" w:hAnsi="Times New Roman" w:cs="Times New Roman"/>
          <w:sz w:val="24"/>
          <w:szCs w:val="24"/>
        </w:rPr>
        <w:t>]</w:t>
      </w:r>
      <w:r w:rsidRPr="00DA0979">
        <w:rPr>
          <w:rFonts w:ascii="Times New Roman" w:hAnsi="Times New Roman" w:cs="Times New Roman"/>
          <w:sz w:val="24"/>
          <w:szCs w:val="24"/>
        </w:rPr>
        <w:t>. Bis zum heutigen Tag wird versucht, die natürlichen Hydratvorkommen zu lokalisieren und zu quantifizieren.</w:t>
      </w:r>
      <w:r w:rsidR="00582B89" w:rsidRPr="00DA0979">
        <w:rPr>
          <w:rFonts w:ascii="Times New Roman" w:hAnsi="Times New Roman" w:cs="Times New Roman"/>
          <w:sz w:val="24"/>
          <w:szCs w:val="24"/>
        </w:rPr>
        <w:t xml:space="preserve"> </w:t>
      </w:r>
    </w:p>
    <w:p w14:paraId="6E06FFDA" w14:textId="6461FC47" w:rsidR="00A44B13" w:rsidRPr="00DA0979" w:rsidRDefault="00ED3908"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Wie bereits </w:t>
      </w:r>
      <w:r w:rsidR="00614AF8" w:rsidRPr="00DA0979">
        <w:rPr>
          <w:rFonts w:ascii="Times New Roman" w:hAnsi="Times New Roman" w:cs="Times New Roman"/>
          <w:sz w:val="24"/>
          <w:szCs w:val="24"/>
        </w:rPr>
        <w:t>in der Einleitung</w:t>
      </w:r>
      <w:r w:rsidRPr="00DA0979">
        <w:rPr>
          <w:rFonts w:ascii="Times New Roman" w:hAnsi="Times New Roman" w:cs="Times New Roman"/>
          <w:sz w:val="24"/>
          <w:szCs w:val="24"/>
        </w:rPr>
        <w:t xml:space="preserve"> erwähnt, sind f</w:t>
      </w:r>
      <w:r w:rsidR="00582B89" w:rsidRPr="00DA0979">
        <w:rPr>
          <w:rFonts w:ascii="Times New Roman" w:hAnsi="Times New Roman" w:cs="Times New Roman"/>
          <w:sz w:val="24"/>
          <w:szCs w:val="24"/>
        </w:rPr>
        <w:t>ür die Bildung von Gashydraten erhöhte Drücke</w:t>
      </w:r>
      <w:r w:rsidRPr="00DA0979">
        <w:rPr>
          <w:rFonts w:ascii="Times New Roman" w:hAnsi="Times New Roman" w:cs="Times New Roman"/>
          <w:sz w:val="24"/>
          <w:szCs w:val="24"/>
        </w:rPr>
        <w:t xml:space="preserve"> und </w:t>
      </w:r>
      <w:r w:rsidR="00582B89" w:rsidRPr="00DA0979">
        <w:rPr>
          <w:rFonts w:ascii="Times New Roman" w:hAnsi="Times New Roman" w:cs="Times New Roman"/>
          <w:sz w:val="24"/>
          <w:szCs w:val="24"/>
        </w:rPr>
        <w:t xml:space="preserve">niedrige Temperaturen </w:t>
      </w:r>
      <w:r w:rsidRPr="00DA0979">
        <w:rPr>
          <w:rFonts w:ascii="Times New Roman" w:hAnsi="Times New Roman" w:cs="Times New Roman"/>
          <w:sz w:val="24"/>
          <w:szCs w:val="24"/>
        </w:rPr>
        <w:t>notwendig</w:t>
      </w:r>
      <w:r w:rsidR="00125055" w:rsidRPr="00DA0979">
        <w:rPr>
          <w:rFonts w:ascii="Times New Roman" w:hAnsi="Times New Roman" w:cs="Times New Roman"/>
          <w:sz w:val="24"/>
          <w:szCs w:val="24"/>
        </w:rPr>
        <w:t>.</w:t>
      </w:r>
      <w:r w:rsidRPr="00DA0979">
        <w:rPr>
          <w:rFonts w:ascii="Times New Roman" w:hAnsi="Times New Roman" w:cs="Times New Roman"/>
          <w:sz w:val="24"/>
          <w:szCs w:val="24"/>
        </w:rPr>
        <w:t xml:space="preserve"> </w:t>
      </w:r>
      <w:r w:rsidR="00125055" w:rsidRPr="00DA0979">
        <w:rPr>
          <w:rFonts w:ascii="Times New Roman" w:hAnsi="Times New Roman" w:cs="Times New Roman"/>
          <w:sz w:val="24"/>
          <w:szCs w:val="24"/>
        </w:rPr>
        <w:t>E</w:t>
      </w:r>
      <w:r w:rsidRPr="00DA0979">
        <w:rPr>
          <w:rFonts w:ascii="Times New Roman" w:hAnsi="Times New Roman" w:cs="Times New Roman"/>
          <w:sz w:val="24"/>
          <w:szCs w:val="24"/>
        </w:rPr>
        <w:t xml:space="preserve">s müssen aber auch </w:t>
      </w:r>
      <w:r w:rsidR="00582B89" w:rsidRPr="00DA0979">
        <w:rPr>
          <w:rFonts w:ascii="Times New Roman" w:hAnsi="Times New Roman" w:cs="Times New Roman"/>
          <w:sz w:val="24"/>
          <w:szCs w:val="24"/>
        </w:rPr>
        <w:t xml:space="preserve">ausreichende Mengen an Wasser und Gas </w:t>
      </w:r>
      <w:r w:rsidR="00A44B13" w:rsidRPr="00DA0979">
        <w:rPr>
          <w:rFonts w:ascii="Times New Roman" w:hAnsi="Times New Roman" w:cs="Times New Roman"/>
          <w:sz w:val="24"/>
          <w:szCs w:val="24"/>
        </w:rPr>
        <w:t>vorhanden sein.</w:t>
      </w:r>
      <w:r w:rsidR="00582B89" w:rsidRPr="00DA0979">
        <w:rPr>
          <w:rFonts w:ascii="Times New Roman" w:hAnsi="Times New Roman" w:cs="Times New Roman"/>
          <w:sz w:val="24"/>
          <w:szCs w:val="24"/>
        </w:rPr>
        <w:t xml:space="preserve"> Die notwendigen Druck- und Tempera</w:t>
      </w:r>
      <w:r w:rsidRPr="00DA0979">
        <w:rPr>
          <w:rFonts w:ascii="Times New Roman" w:hAnsi="Times New Roman" w:cs="Times New Roman"/>
          <w:sz w:val="24"/>
          <w:szCs w:val="24"/>
        </w:rPr>
        <w:t xml:space="preserve">turbedingungen sind zum Beispiel in </w:t>
      </w:r>
      <w:proofErr w:type="spellStart"/>
      <w:r w:rsidRPr="00DA0979">
        <w:rPr>
          <w:rFonts w:ascii="Times New Roman" w:hAnsi="Times New Roman" w:cs="Times New Roman"/>
          <w:sz w:val="24"/>
          <w:szCs w:val="24"/>
        </w:rPr>
        <w:t>Permafrostgebieten</w:t>
      </w:r>
      <w:proofErr w:type="spellEnd"/>
      <w:r w:rsidRPr="00DA0979">
        <w:rPr>
          <w:rFonts w:ascii="Times New Roman" w:hAnsi="Times New Roman" w:cs="Times New Roman"/>
          <w:sz w:val="24"/>
          <w:szCs w:val="24"/>
        </w:rPr>
        <w:t xml:space="preserve"> oder am Meeresboden gegeben. </w:t>
      </w:r>
      <w:r w:rsidR="00A44B13" w:rsidRPr="00DA0979">
        <w:rPr>
          <w:rFonts w:ascii="Times New Roman" w:hAnsi="Times New Roman" w:cs="Times New Roman"/>
          <w:sz w:val="24"/>
          <w:szCs w:val="24"/>
        </w:rPr>
        <w:t>Durch</w:t>
      </w:r>
      <w:r w:rsidRPr="00DA0979">
        <w:rPr>
          <w:rFonts w:ascii="Times New Roman" w:hAnsi="Times New Roman" w:cs="Times New Roman"/>
          <w:sz w:val="24"/>
          <w:szCs w:val="24"/>
        </w:rPr>
        <w:t xml:space="preserve"> den mikrobiellen Abbau organischen Materials in Sedimenten der Ozeanböden oder durch die mikrobielle Kohlendioxid-Reduktion</w:t>
      </w:r>
      <w:r w:rsidR="00A44B13" w:rsidRPr="00DA0979">
        <w:rPr>
          <w:rFonts w:ascii="Times New Roman" w:hAnsi="Times New Roman" w:cs="Times New Roman"/>
          <w:sz w:val="24"/>
          <w:szCs w:val="24"/>
        </w:rPr>
        <w:t xml:space="preserve"> entsteht z.B. Methangas, welches in natürlichen Gashydraten immer vorkommt</w:t>
      </w:r>
      <w:r w:rsidR="00614AF8" w:rsidRPr="00DA0979">
        <w:rPr>
          <w:rFonts w:ascii="Times New Roman" w:hAnsi="Times New Roman" w:cs="Times New Roman"/>
          <w:sz w:val="24"/>
          <w:szCs w:val="24"/>
        </w:rPr>
        <w:t xml:space="preserve"> [</w:t>
      </w:r>
      <w:r w:rsidR="00614AF8" w:rsidRPr="00DA0979">
        <w:rPr>
          <w:rStyle w:val="Endnotenzeichen"/>
          <w:rFonts w:ascii="Times New Roman" w:hAnsi="Times New Roman" w:cs="Times New Roman"/>
          <w:sz w:val="24"/>
          <w:szCs w:val="24"/>
          <w:vertAlign w:val="baseline"/>
        </w:rPr>
        <w:endnoteReference w:id="10"/>
      </w:r>
      <w:r w:rsidR="00614AF8" w:rsidRPr="00DA0979">
        <w:rPr>
          <w:rFonts w:ascii="Times New Roman" w:hAnsi="Times New Roman" w:cs="Times New Roman"/>
          <w:sz w:val="24"/>
          <w:szCs w:val="24"/>
        </w:rPr>
        <w:t>]</w:t>
      </w:r>
      <w:r w:rsidR="00A44B13" w:rsidRPr="00DA0979">
        <w:rPr>
          <w:rFonts w:ascii="Times New Roman" w:hAnsi="Times New Roman" w:cs="Times New Roman"/>
          <w:sz w:val="24"/>
          <w:szCs w:val="24"/>
        </w:rPr>
        <w:t xml:space="preserve">. </w:t>
      </w:r>
      <w:r w:rsidR="00E573C3" w:rsidRPr="00DA0979">
        <w:rPr>
          <w:rFonts w:ascii="Times New Roman" w:hAnsi="Times New Roman" w:cs="Times New Roman"/>
          <w:sz w:val="24"/>
          <w:szCs w:val="24"/>
        </w:rPr>
        <w:t>Bei mikrobiellen Prozessen</w:t>
      </w:r>
      <w:r w:rsidR="00125055" w:rsidRPr="00DA0979">
        <w:rPr>
          <w:rFonts w:ascii="Times New Roman" w:hAnsi="Times New Roman" w:cs="Times New Roman"/>
          <w:sz w:val="24"/>
          <w:szCs w:val="24"/>
        </w:rPr>
        <w:t>,</w:t>
      </w:r>
      <w:r w:rsidR="00E573C3" w:rsidRPr="00DA0979">
        <w:rPr>
          <w:rFonts w:ascii="Times New Roman" w:hAnsi="Times New Roman" w:cs="Times New Roman"/>
          <w:sz w:val="24"/>
          <w:szCs w:val="24"/>
        </w:rPr>
        <w:t xml:space="preserve"> wie der </w:t>
      </w:r>
      <w:proofErr w:type="spellStart"/>
      <w:r w:rsidR="00E573C3" w:rsidRPr="00DA0979">
        <w:rPr>
          <w:rFonts w:ascii="Times New Roman" w:hAnsi="Times New Roman" w:cs="Times New Roman"/>
          <w:sz w:val="24"/>
          <w:szCs w:val="24"/>
        </w:rPr>
        <w:t>Sulfatreduktion</w:t>
      </w:r>
      <w:proofErr w:type="spellEnd"/>
      <w:r w:rsidR="00E573C3" w:rsidRPr="00DA0979">
        <w:rPr>
          <w:rFonts w:ascii="Times New Roman" w:hAnsi="Times New Roman" w:cs="Times New Roman"/>
          <w:sz w:val="24"/>
          <w:szCs w:val="24"/>
        </w:rPr>
        <w:t xml:space="preserve"> in der anaeroben Oxidation von Methan</w:t>
      </w:r>
      <w:r w:rsidR="00125055" w:rsidRPr="00DA0979">
        <w:rPr>
          <w:rFonts w:ascii="Times New Roman" w:hAnsi="Times New Roman" w:cs="Times New Roman"/>
          <w:sz w:val="24"/>
          <w:szCs w:val="24"/>
        </w:rPr>
        <w:t>,</w:t>
      </w:r>
      <w:r w:rsidR="00A44B13" w:rsidRPr="00DA0979">
        <w:rPr>
          <w:rFonts w:ascii="Times New Roman" w:hAnsi="Times New Roman" w:cs="Times New Roman"/>
          <w:sz w:val="24"/>
          <w:szCs w:val="24"/>
        </w:rPr>
        <w:t xml:space="preserve"> </w:t>
      </w:r>
      <w:r w:rsidR="00E573C3" w:rsidRPr="00DA0979">
        <w:rPr>
          <w:rFonts w:ascii="Times New Roman" w:hAnsi="Times New Roman" w:cs="Times New Roman"/>
          <w:sz w:val="24"/>
          <w:szCs w:val="24"/>
        </w:rPr>
        <w:t>wird im Meeresboden lokal</w:t>
      </w:r>
      <w:r w:rsidR="003B47B8" w:rsidRPr="00DA0979">
        <w:rPr>
          <w:rFonts w:ascii="Times New Roman" w:hAnsi="Times New Roman" w:cs="Times New Roman"/>
          <w:sz w:val="24"/>
          <w:szCs w:val="24"/>
        </w:rPr>
        <w:t xml:space="preserve"> </w:t>
      </w:r>
      <w:r w:rsidR="00694FDC" w:rsidRPr="00DA0979">
        <w:rPr>
          <w:rFonts w:ascii="Times New Roman" w:hAnsi="Times New Roman" w:cs="Times New Roman"/>
          <w:sz w:val="24"/>
          <w:szCs w:val="24"/>
        </w:rPr>
        <w:t>Schwefelwasserstoff</w:t>
      </w:r>
      <w:r w:rsidR="00E573C3" w:rsidRPr="00DA0979">
        <w:rPr>
          <w:rFonts w:ascii="Times New Roman" w:hAnsi="Times New Roman" w:cs="Times New Roman"/>
          <w:sz w:val="24"/>
          <w:szCs w:val="24"/>
        </w:rPr>
        <w:t xml:space="preserve"> gebildet</w:t>
      </w:r>
      <w:r w:rsidR="008E3500" w:rsidRPr="00DA0979">
        <w:rPr>
          <w:rFonts w:ascii="Times New Roman" w:hAnsi="Times New Roman" w:cs="Times New Roman"/>
          <w:sz w:val="24"/>
          <w:szCs w:val="24"/>
        </w:rPr>
        <w:t xml:space="preserve"> </w:t>
      </w:r>
      <w:r w:rsidR="001B5D7C" w:rsidRPr="00DA0979">
        <w:rPr>
          <w:rFonts w:ascii="Times New Roman" w:hAnsi="Times New Roman" w:cs="Times New Roman"/>
          <w:sz w:val="24"/>
          <w:szCs w:val="24"/>
        </w:rPr>
        <w:t>[</w:t>
      </w:r>
      <w:r w:rsidR="00E573C3" w:rsidRPr="00DA0979">
        <w:rPr>
          <w:rStyle w:val="Endnotenzeichen"/>
          <w:rFonts w:ascii="Times New Roman" w:hAnsi="Times New Roman" w:cs="Times New Roman"/>
          <w:sz w:val="24"/>
          <w:szCs w:val="24"/>
          <w:vertAlign w:val="baseline"/>
        </w:rPr>
        <w:endnoteReference w:id="11"/>
      </w:r>
      <w:r w:rsidR="008E3500" w:rsidRPr="00DA0979">
        <w:rPr>
          <w:rFonts w:ascii="Times New Roman" w:hAnsi="Times New Roman" w:cs="Times New Roman"/>
          <w:sz w:val="24"/>
          <w:szCs w:val="24"/>
        </w:rPr>
        <w:t>]</w:t>
      </w:r>
      <w:r w:rsidR="00E573C3" w:rsidRPr="00DA0979">
        <w:rPr>
          <w:rFonts w:ascii="Times New Roman" w:hAnsi="Times New Roman" w:cs="Times New Roman"/>
          <w:sz w:val="24"/>
          <w:szCs w:val="24"/>
        </w:rPr>
        <w:t xml:space="preserve">, </w:t>
      </w:r>
      <w:r w:rsidR="00E573C3" w:rsidRPr="00DA0979">
        <w:rPr>
          <w:rFonts w:ascii="Times New Roman" w:hAnsi="Times New Roman" w:cs="Times New Roman"/>
          <w:sz w:val="24"/>
          <w:szCs w:val="24"/>
        </w:rPr>
        <w:lastRenderedPageBreak/>
        <w:t>welche</w:t>
      </w:r>
      <w:r w:rsidR="00125055" w:rsidRPr="00DA0979">
        <w:rPr>
          <w:rFonts w:ascii="Times New Roman" w:hAnsi="Times New Roman" w:cs="Times New Roman"/>
          <w:sz w:val="24"/>
          <w:szCs w:val="24"/>
        </w:rPr>
        <w:t>r</w:t>
      </w:r>
      <w:r w:rsidR="00E573C3" w:rsidRPr="00DA0979">
        <w:rPr>
          <w:rFonts w:ascii="Times New Roman" w:hAnsi="Times New Roman" w:cs="Times New Roman"/>
          <w:sz w:val="24"/>
          <w:szCs w:val="24"/>
        </w:rPr>
        <w:t xml:space="preserve"> ebenfalls ein guter Hydratbildner ist und daher auch bei geringen Konzentrationen bevorzugt in die Hydratkäfige eingebaut wird</w:t>
      </w:r>
      <w:r w:rsidR="00F7321E" w:rsidRPr="00DA0979">
        <w:rPr>
          <w:rFonts w:ascii="Times New Roman" w:hAnsi="Times New Roman" w:cs="Times New Roman"/>
          <w:sz w:val="24"/>
          <w:szCs w:val="24"/>
        </w:rPr>
        <w:t xml:space="preserve"> [</w:t>
      </w:r>
      <w:r w:rsidR="00E573C3" w:rsidRPr="00DA0979">
        <w:rPr>
          <w:rStyle w:val="Endnotenzeichen"/>
          <w:rFonts w:ascii="Times New Roman" w:hAnsi="Times New Roman" w:cs="Times New Roman"/>
          <w:sz w:val="24"/>
          <w:szCs w:val="24"/>
          <w:vertAlign w:val="baseline"/>
        </w:rPr>
        <w:endnoteReference w:id="12"/>
      </w:r>
      <w:r w:rsidR="00F7321E" w:rsidRPr="00DA0979">
        <w:rPr>
          <w:rFonts w:ascii="Times New Roman" w:hAnsi="Times New Roman" w:cs="Times New Roman"/>
          <w:sz w:val="24"/>
          <w:szCs w:val="24"/>
        </w:rPr>
        <w:t>]</w:t>
      </w:r>
      <w:r w:rsidR="00E573C3" w:rsidRPr="00DA0979">
        <w:rPr>
          <w:rFonts w:ascii="Times New Roman" w:hAnsi="Times New Roman" w:cs="Times New Roman"/>
          <w:sz w:val="24"/>
          <w:szCs w:val="24"/>
        </w:rPr>
        <w:t xml:space="preserve">. </w:t>
      </w:r>
      <w:proofErr w:type="spellStart"/>
      <w:r w:rsidRPr="00DA0979">
        <w:rPr>
          <w:rFonts w:ascii="Times New Roman" w:hAnsi="Times New Roman" w:cs="Times New Roman"/>
          <w:sz w:val="24"/>
          <w:szCs w:val="24"/>
        </w:rPr>
        <w:t>Thermogene</w:t>
      </w:r>
      <w:proofErr w:type="spellEnd"/>
      <w:r w:rsidRPr="00DA0979">
        <w:rPr>
          <w:rFonts w:ascii="Times New Roman" w:hAnsi="Times New Roman" w:cs="Times New Roman"/>
          <w:sz w:val="24"/>
          <w:szCs w:val="24"/>
        </w:rPr>
        <w:t xml:space="preserve"> Umwandlungsprozesse in tieferen Sedimentschichten, die häufig mit Erdöllagerstätten gekoppelt sind, sind eine weitere mögliche Kohlenwasserstoffquelle. In diesen Fällen können in den natürlichen Gashydraten auch höhere Kohlenwasserstoffe nachgewiesen werden. Solche Mischhydrate, die neben Methan auch höhere Kohlenwasserstoffe enthalten, sind </w:t>
      </w:r>
      <w:r w:rsidR="00A44B13" w:rsidRPr="00DA0979">
        <w:rPr>
          <w:rFonts w:ascii="Times New Roman" w:hAnsi="Times New Roman" w:cs="Times New Roman"/>
          <w:sz w:val="24"/>
          <w:szCs w:val="24"/>
        </w:rPr>
        <w:t>– wie Abbildung 2 zeigt -</w:t>
      </w:r>
      <w:r w:rsidR="00A133D8" w:rsidRPr="00DA0979">
        <w:rPr>
          <w:rFonts w:ascii="Times New Roman" w:hAnsi="Times New Roman" w:cs="Times New Roman"/>
          <w:sz w:val="24"/>
          <w:szCs w:val="24"/>
        </w:rPr>
        <w:t xml:space="preserve"> </w:t>
      </w:r>
      <w:r w:rsidRPr="00DA0979">
        <w:rPr>
          <w:rFonts w:ascii="Times New Roman" w:hAnsi="Times New Roman" w:cs="Times New Roman"/>
          <w:sz w:val="24"/>
          <w:szCs w:val="24"/>
        </w:rPr>
        <w:t>in einem deutlich weiteren Bereich stabil</w:t>
      </w:r>
      <w:r w:rsidR="00A44B13" w:rsidRPr="00DA0979">
        <w:rPr>
          <w:rFonts w:ascii="Times New Roman" w:hAnsi="Times New Roman" w:cs="Times New Roman"/>
          <w:sz w:val="24"/>
          <w:szCs w:val="24"/>
        </w:rPr>
        <w:t xml:space="preserve"> als reine Methanhydrate</w:t>
      </w:r>
      <w:r w:rsidRPr="00DA0979">
        <w:rPr>
          <w:rFonts w:ascii="Times New Roman" w:hAnsi="Times New Roman" w:cs="Times New Roman"/>
          <w:sz w:val="24"/>
          <w:szCs w:val="24"/>
        </w:rPr>
        <w:t xml:space="preserve">. </w:t>
      </w:r>
    </w:p>
    <w:p w14:paraId="1D924C87" w14:textId="379D660E" w:rsidR="001B5D7C" w:rsidRPr="00DA0979" w:rsidRDefault="00ED3908"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Diese veränderten Stabilitätsbedingungen </w:t>
      </w:r>
      <w:r w:rsidR="00A133D8" w:rsidRPr="00DA0979">
        <w:rPr>
          <w:rFonts w:ascii="Times New Roman" w:hAnsi="Times New Roman" w:cs="Times New Roman"/>
          <w:sz w:val="24"/>
          <w:szCs w:val="24"/>
        </w:rPr>
        <w:t xml:space="preserve">eines Mischhydrats </w:t>
      </w:r>
      <w:r w:rsidRPr="00DA0979">
        <w:rPr>
          <w:rFonts w:ascii="Times New Roman" w:hAnsi="Times New Roman" w:cs="Times New Roman"/>
          <w:sz w:val="24"/>
          <w:szCs w:val="24"/>
        </w:rPr>
        <w:t>erschweren einerseits die Destabilisierung dieser Verbindungen und damit die Gewinnung des eingeschlossenen Gases</w:t>
      </w:r>
      <w:r w:rsidR="00A133D8" w:rsidRPr="00DA0979">
        <w:rPr>
          <w:rFonts w:ascii="Times New Roman" w:hAnsi="Times New Roman" w:cs="Times New Roman"/>
          <w:sz w:val="24"/>
          <w:szCs w:val="24"/>
        </w:rPr>
        <w:t xml:space="preserve"> im Vergleich zum reinen Methanhydrat, da mehr Energie aufgewendet werden muss</w:t>
      </w:r>
      <w:r w:rsidR="0077293C" w:rsidRPr="00DA0979">
        <w:rPr>
          <w:rFonts w:ascii="Times New Roman" w:hAnsi="Times New Roman" w:cs="Times New Roman"/>
          <w:sz w:val="24"/>
          <w:szCs w:val="24"/>
        </w:rPr>
        <w:t>,</w:t>
      </w:r>
      <w:r w:rsidR="00A133D8" w:rsidRPr="00DA0979">
        <w:rPr>
          <w:rFonts w:ascii="Times New Roman" w:hAnsi="Times New Roman" w:cs="Times New Roman"/>
          <w:sz w:val="24"/>
          <w:szCs w:val="24"/>
        </w:rPr>
        <w:t xml:space="preserve"> um das Hydrat zu zersetzen. </w:t>
      </w:r>
      <w:r w:rsidR="00194F8C" w:rsidRPr="00DA0979">
        <w:rPr>
          <w:rFonts w:ascii="Times New Roman" w:hAnsi="Times New Roman" w:cs="Times New Roman"/>
          <w:sz w:val="24"/>
          <w:szCs w:val="24"/>
        </w:rPr>
        <w:t>Die</w:t>
      </w:r>
      <w:r w:rsidR="00F7321E" w:rsidRPr="00DA0979">
        <w:rPr>
          <w:rFonts w:ascii="Times New Roman" w:hAnsi="Times New Roman" w:cs="Times New Roman"/>
          <w:sz w:val="24"/>
          <w:szCs w:val="24"/>
        </w:rPr>
        <w:t xml:space="preserve"> </w:t>
      </w:r>
      <w:r w:rsidR="00DA73BA" w:rsidRPr="00DA0979">
        <w:rPr>
          <w:rFonts w:ascii="Times New Roman" w:hAnsi="Times New Roman" w:cs="Times New Roman"/>
          <w:sz w:val="24"/>
          <w:szCs w:val="24"/>
        </w:rPr>
        <w:t>Enthalpie für die Zersetzung</w:t>
      </w:r>
      <w:r w:rsidR="00F7321E" w:rsidRPr="00DA0979">
        <w:rPr>
          <w:rFonts w:ascii="Times New Roman" w:hAnsi="Times New Roman" w:cs="Times New Roman"/>
          <w:sz w:val="24"/>
          <w:szCs w:val="24"/>
        </w:rPr>
        <w:t xml:space="preserve"> von Methanhydrat in Wasser und Gas </w:t>
      </w:r>
      <w:r w:rsidR="00194F8C" w:rsidRPr="00DA0979">
        <w:rPr>
          <w:rFonts w:ascii="Times New Roman" w:hAnsi="Times New Roman" w:cs="Times New Roman"/>
          <w:sz w:val="24"/>
          <w:szCs w:val="24"/>
        </w:rPr>
        <w:t xml:space="preserve">ist </w:t>
      </w:r>
      <w:r w:rsidR="00DA73BA" w:rsidRPr="00DA0979">
        <w:rPr>
          <w:rFonts w:ascii="Times New Roman" w:hAnsi="Times New Roman" w:cs="Times New Roman"/>
          <w:sz w:val="24"/>
          <w:szCs w:val="24"/>
        </w:rPr>
        <w:t>deutlich niedriger als die Zersetzungsenthalpie eines Mischhydrats, welches neben Methan auch Ethan und Propan enthält (ΔH =</w:t>
      </w:r>
      <w:r w:rsidR="008E3500" w:rsidRPr="00DA0979">
        <w:rPr>
          <w:rFonts w:ascii="Times New Roman" w:hAnsi="Times New Roman" w:cs="Times New Roman"/>
          <w:sz w:val="24"/>
          <w:szCs w:val="24"/>
        </w:rPr>
        <w:t xml:space="preserve"> </w:t>
      </w:r>
      <w:r w:rsidR="00F7321E" w:rsidRPr="00DA0979">
        <w:rPr>
          <w:rFonts w:ascii="Times New Roman" w:hAnsi="Times New Roman" w:cs="Times New Roman"/>
          <w:sz w:val="24"/>
          <w:szCs w:val="24"/>
        </w:rPr>
        <w:t>+51,6 kJ/</w:t>
      </w:r>
      <w:proofErr w:type="spellStart"/>
      <w:r w:rsidR="00DA73BA" w:rsidRPr="00DA0979">
        <w:rPr>
          <w:rFonts w:ascii="Times New Roman" w:hAnsi="Times New Roman" w:cs="Times New Roman"/>
          <w:sz w:val="24"/>
          <w:szCs w:val="24"/>
        </w:rPr>
        <w:t>mol</w:t>
      </w:r>
      <w:proofErr w:type="spellEnd"/>
      <w:r w:rsidR="00DA73BA" w:rsidRPr="00DA0979">
        <w:rPr>
          <w:rFonts w:ascii="Times New Roman" w:hAnsi="Times New Roman" w:cs="Times New Roman"/>
          <w:sz w:val="24"/>
          <w:szCs w:val="24"/>
        </w:rPr>
        <w:t xml:space="preserve"> für Methanhydrat versus ΔH 0=</w:t>
      </w:r>
      <w:r w:rsidR="00F7321E" w:rsidRPr="00DA0979">
        <w:rPr>
          <w:rFonts w:ascii="Times New Roman" w:hAnsi="Times New Roman" w:cs="Times New Roman"/>
          <w:sz w:val="24"/>
          <w:szCs w:val="24"/>
        </w:rPr>
        <w:t xml:space="preserve"> +74,4 kJ/</w:t>
      </w:r>
      <w:proofErr w:type="spellStart"/>
      <w:r w:rsidR="00F7321E" w:rsidRPr="00DA0979">
        <w:rPr>
          <w:rFonts w:ascii="Times New Roman" w:hAnsi="Times New Roman" w:cs="Times New Roman"/>
          <w:sz w:val="24"/>
          <w:szCs w:val="24"/>
        </w:rPr>
        <w:t>mol</w:t>
      </w:r>
      <w:proofErr w:type="spellEnd"/>
      <w:r w:rsidR="00DA73BA" w:rsidRPr="00DA0979">
        <w:rPr>
          <w:rFonts w:ascii="Times New Roman" w:hAnsi="Times New Roman" w:cs="Times New Roman"/>
          <w:sz w:val="24"/>
          <w:szCs w:val="24"/>
        </w:rPr>
        <w:t>)</w:t>
      </w:r>
      <w:r w:rsidR="00F7321E" w:rsidRPr="00DA0979">
        <w:rPr>
          <w:rFonts w:ascii="Times New Roman" w:hAnsi="Times New Roman" w:cs="Times New Roman"/>
          <w:sz w:val="24"/>
          <w:szCs w:val="24"/>
        </w:rPr>
        <w:t xml:space="preserve"> [</w:t>
      </w:r>
      <w:r w:rsidR="00F7321E" w:rsidRPr="00DA0979">
        <w:rPr>
          <w:rStyle w:val="Endnotenzeichen"/>
          <w:rFonts w:ascii="Times New Roman" w:hAnsi="Times New Roman" w:cs="Times New Roman"/>
          <w:sz w:val="24"/>
          <w:szCs w:val="24"/>
          <w:vertAlign w:val="baseline"/>
        </w:rPr>
        <w:endnoteReference w:id="13"/>
      </w:r>
      <w:r w:rsidR="00DA73BA" w:rsidRPr="00DA0979">
        <w:rPr>
          <w:rFonts w:ascii="Times New Roman" w:hAnsi="Times New Roman" w:cs="Times New Roman"/>
          <w:sz w:val="24"/>
          <w:szCs w:val="24"/>
        </w:rPr>
        <w:t xml:space="preserve">]. </w:t>
      </w:r>
      <w:r w:rsidRPr="00DA0979">
        <w:rPr>
          <w:rFonts w:ascii="Times New Roman" w:hAnsi="Times New Roman" w:cs="Times New Roman"/>
          <w:sz w:val="24"/>
          <w:szCs w:val="24"/>
        </w:rPr>
        <w:t xml:space="preserve">Andererseits kann </w:t>
      </w:r>
      <w:r w:rsidR="0077293C" w:rsidRPr="00DA0979">
        <w:rPr>
          <w:rFonts w:ascii="Times New Roman" w:hAnsi="Times New Roman" w:cs="Times New Roman"/>
          <w:sz w:val="24"/>
          <w:szCs w:val="24"/>
        </w:rPr>
        <w:t xml:space="preserve">aufgrund der höheren Stabilität </w:t>
      </w:r>
      <w:r w:rsidRPr="00DA0979">
        <w:rPr>
          <w:rFonts w:ascii="Times New Roman" w:hAnsi="Times New Roman" w:cs="Times New Roman"/>
          <w:sz w:val="24"/>
          <w:szCs w:val="24"/>
        </w:rPr>
        <w:t xml:space="preserve">die Mächtigkeit einer hydratführenden Sedimentschicht in Anwesenheit von </w:t>
      </w:r>
      <w:r w:rsidR="0077293C" w:rsidRPr="00DA0979">
        <w:rPr>
          <w:rFonts w:ascii="Times New Roman" w:hAnsi="Times New Roman" w:cs="Times New Roman"/>
          <w:sz w:val="24"/>
          <w:szCs w:val="24"/>
        </w:rPr>
        <w:t>Mischhydraten</w:t>
      </w:r>
      <w:r w:rsidRPr="00DA0979">
        <w:rPr>
          <w:rFonts w:ascii="Times New Roman" w:hAnsi="Times New Roman" w:cs="Times New Roman"/>
          <w:sz w:val="24"/>
          <w:szCs w:val="24"/>
        </w:rPr>
        <w:t xml:space="preserve"> deutlich </w:t>
      </w:r>
      <w:r w:rsidR="0077293C" w:rsidRPr="00DA0979">
        <w:rPr>
          <w:rFonts w:ascii="Times New Roman" w:hAnsi="Times New Roman" w:cs="Times New Roman"/>
          <w:sz w:val="24"/>
          <w:szCs w:val="24"/>
        </w:rPr>
        <w:t>höher</w:t>
      </w:r>
      <w:r w:rsidRPr="00DA0979">
        <w:rPr>
          <w:rFonts w:ascii="Times New Roman" w:hAnsi="Times New Roman" w:cs="Times New Roman"/>
          <w:sz w:val="24"/>
          <w:szCs w:val="24"/>
        </w:rPr>
        <w:t xml:space="preserve"> ausfallen im Vergleich zu einer Sedimentschicht, die </w:t>
      </w:r>
      <w:r w:rsidR="0077293C" w:rsidRPr="00DA0979">
        <w:rPr>
          <w:rFonts w:ascii="Times New Roman" w:hAnsi="Times New Roman" w:cs="Times New Roman"/>
          <w:sz w:val="24"/>
          <w:szCs w:val="24"/>
        </w:rPr>
        <w:t>einfache Methanhydrate</w:t>
      </w:r>
      <w:r w:rsidRPr="00DA0979">
        <w:rPr>
          <w:rFonts w:ascii="Times New Roman" w:hAnsi="Times New Roman" w:cs="Times New Roman"/>
          <w:sz w:val="24"/>
          <w:szCs w:val="24"/>
        </w:rPr>
        <w:t xml:space="preserve"> enthält. Das wird in Abbildung </w:t>
      </w:r>
      <w:r w:rsidR="00F61E4B" w:rsidRPr="00DA0979">
        <w:rPr>
          <w:rFonts w:ascii="Times New Roman" w:hAnsi="Times New Roman" w:cs="Times New Roman"/>
          <w:sz w:val="24"/>
          <w:szCs w:val="24"/>
        </w:rPr>
        <w:t>4</w:t>
      </w:r>
      <w:r w:rsidRPr="00DA0979">
        <w:rPr>
          <w:rFonts w:ascii="Times New Roman" w:hAnsi="Times New Roman" w:cs="Times New Roman"/>
          <w:sz w:val="24"/>
          <w:szCs w:val="24"/>
        </w:rPr>
        <w:t xml:space="preserve"> deutlich</w:t>
      </w:r>
      <w:r w:rsidR="008E3500" w:rsidRPr="00DA0979">
        <w:rPr>
          <w:rFonts w:ascii="Times New Roman" w:hAnsi="Times New Roman" w:cs="Times New Roman"/>
          <w:sz w:val="24"/>
          <w:szCs w:val="24"/>
        </w:rPr>
        <w:t xml:space="preserve">, in der Meeresbodensedimente in einer Wassertiefe ab 570 m dargestellt werden. </w:t>
      </w:r>
      <w:r w:rsidRPr="00DA0979">
        <w:rPr>
          <w:rFonts w:ascii="Times New Roman" w:hAnsi="Times New Roman" w:cs="Times New Roman"/>
          <w:sz w:val="24"/>
          <w:szCs w:val="24"/>
        </w:rPr>
        <w:t>Unter den angenommenen Temperaturbedingungen (</w:t>
      </w:r>
      <w:r w:rsidR="006D0366" w:rsidRPr="00DA0979">
        <w:rPr>
          <w:rFonts w:ascii="Times New Roman" w:hAnsi="Times New Roman" w:cs="Times New Roman"/>
          <w:sz w:val="24"/>
          <w:szCs w:val="24"/>
        </w:rPr>
        <w:t xml:space="preserve">Wassertemperatur in 570 m Tiefe etwa 6°C, Temperaturzunahme im Sediment entspricht dem eingezeichneten </w:t>
      </w:r>
      <w:r w:rsidRPr="00DA0979">
        <w:rPr>
          <w:rFonts w:ascii="Times New Roman" w:hAnsi="Times New Roman" w:cs="Times New Roman"/>
          <w:sz w:val="24"/>
          <w:szCs w:val="24"/>
        </w:rPr>
        <w:t xml:space="preserve">Temperaturverlauf) wäre </w:t>
      </w:r>
      <w:r w:rsidR="008E3500" w:rsidRPr="00DA0979">
        <w:rPr>
          <w:rFonts w:ascii="Times New Roman" w:hAnsi="Times New Roman" w:cs="Times New Roman"/>
          <w:sz w:val="24"/>
          <w:szCs w:val="24"/>
        </w:rPr>
        <w:t>eine mögliche</w:t>
      </w:r>
      <w:r w:rsidRPr="00DA0979">
        <w:rPr>
          <w:rFonts w:ascii="Times New Roman" w:hAnsi="Times New Roman" w:cs="Times New Roman"/>
          <w:sz w:val="24"/>
          <w:szCs w:val="24"/>
        </w:rPr>
        <w:t xml:space="preserve"> hydratführende Sedimentschicht mit reinem Methanhydrat nur 80 m dick. Ein Mischhydrat wäre aber auch noch bei </w:t>
      </w:r>
      <w:r w:rsidR="006D0366" w:rsidRPr="00DA0979">
        <w:rPr>
          <w:rFonts w:ascii="Times New Roman" w:hAnsi="Times New Roman" w:cs="Times New Roman"/>
          <w:sz w:val="24"/>
          <w:szCs w:val="24"/>
        </w:rPr>
        <w:t xml:space="preserve">den </w:t>
      </w:r>
      <w:r w:rsidRPr="00DA0979">
        <w:rPr>
          <w:rFonts w:ascii="Times New Roman" w:hAnsi="Times New Roman" w:cs="Times New Roman"/>
          <w:sz w:val="24"/>
          <w:szCs w:val="24"/>
        </w:rPr>
        <w:t>Druck- und Temperaturbedingungen in 1050 m Tiefe stabil. Die Mächtigkeit einer solchen mischhydratführenden Sedimentschicht könnte dann 480 m betragen, sofern ausreichend Gas vorhanden ist, um Hydrate zu bilden.</w:t>
      </w:r>
    </w:p>
    <w:p w14:paraId="108E93F7" w14:textId="77777777" w:rsidR="00DA73BA" w:rsidRPr="00DA0979" w:rsidRDefault="00DA73BA" w:rsidP="003223F7">
      <w:pPr>
        <w:spacing w:after="120" w:line="240" w:lineRule="auto"/>
        <w:jc w:val="both"/>
        <w:rPr>
          <w:rFonts w:ascii="Times New Roman" w:hAnsi="Times New Roman" w:cs="Times New Roman"/>
          <w:sz w:val="24"/>
          <w:szCs w:val="24"/>
        </w:rPr>
      </w:pPr>
    </w:p>
    <w:p w14:paraId="48CF11B1" w14:textId="77777777" w:rsidR="008E3500" w:rsidRDefault="008E3500" w:rsidP="003223F7">
      <w:pPr>
        <w:spacing w:after="120" w:line="240" w:lineRule="auto"/>
        <w:rPr>
          <w:rFonts w:ascii="Arial" w:hAnsi="Arial" w:cs="Arial"/>
        </w:rPr>
      </w:pPr>
      <w:r w:rsidRPr="008E3500">
        <w:rPr>
          <w:noProof/>
          <w:lang w:eastAsia="de-DE"/>
        </w:rPr>
        <w:drawing>
          <wp:inline distT="0" distB="0" distL="0" distR="0" wp14:anchorId="57EFA809" wp14:editId="200E4C32">
            <wp:extent cx="5760720" cy="2763994"/>
            <wp:effectExtent l="19050" t="19050" r="11430" b="177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763994"/>
                    </a:xfrm>
                    <a:prstGeom prst="rect">
                      <a:avLst/>
                    </a:prstGeom>
                    <a:ln>
                      <a:solidFill>
                        <a:schemeClr val="tx1">
                          <a:lumMod val="50000"/>
                          <a:lumOff val="50000"/>
                        </a:schemeClr>
                      </a:solidFill>
                    </a:ln>
                  </pic:spPr>
                </pic:pic>
              </a:graphicData>
            </a:graphic>
          </wp:inline>
        </w:drawing>
      </w:r>
    </w:p>
    <w:p w14:paraId="4AE69E86" w14:textId="77777777" w:rsidR="00DA73BA" w:rsidRPr="00DA0979" w:rsidRDefault="008E3500"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F61E4B" w:rsidRPr="00DA0979">
        <w:rPr>
          <w:rFonts w:ascii="Times New Roman" w:hAnsi="Times New Roman" w:cs="Times New Roman"/>
          <w:i/>
          <w:sz w:val="24"/>
          <w:szCs w:val="24"/>
        </w:rPr>
        <w:t>4</w:t>
      </w:r>
      <w:r w:rsidRPr="00DA0979">
        <w:rPr>
          <w:rFonts w:ascii="Times New Roman" w:hAnsi="Times New Roman" w:cs="Times New Roman"/>
          <w:i/>
          <w:sz w:val="24"/>
          <w:szCs w:val="24"/>
        </w:rPr>
        <w:t>: Gashydratstabilitätszonen in Abhängigkeit von der Zusammensetzung der Hydrate. Die Stabilitätsgrenzen für Mischhydrate, die neben Methan auch Ethan und Propan enthalten (grüne Kurve), liegen bei gegebenem Druck (Tiefe) bei höheren Temperaturen als bei einfachen Methanhydraten (blaue Kurve). Entsprechend ist die Mischhydrat-Stabilitätszone mächtiger als die Methanhydratstabilitätszone.</w:t>
      </w:r>
    </w:p>
    <w:p w14:paraId="0C5C51C0" w14:textId="1E1820B6" w:rsidR="00582B89" w:rsidRPr="00DA0979" w:rsidRDefault="008E3500"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A</w:t>
      </w:r>
      <w:r w:rsidR="00ED3908" w:rsidRPr="00DA0979">
        <w:rPr>
          <w:rFonts w:ascii="Times New Roman" w:hAnsi="Times New Roman" w:cs="Times New Roman"/>
          <w:sz w:val="24"/>
          <w:szCs w:val="24"/>
        </w:rPr>
        <w:t xml:space="preserve">n den Kontinentalrändern </w:t>
      </w:r>
      <w:r w:rsidR="00804B93" w:rsidRPr="00DA0979">
        <w:rPr>
          <w:rFonts w:ascii="Times New Roman" w:hAnsi="Times New Roman" w:cs="Times New Roman"/>
          <w:sz w:val="24"/>
          <w:szCs w:val="24"/>
        </w:rPr>
        <w:t>steht durch</w:t>
      </w:r>
      <w:r w:rsidR="00ED3908" w:rsidRPr="00DA0979">
        <w:rPr>
          <w:rFonts w:ascii="Times New Roman" w:hAnsi="Times New Roman" w:cs="Times New Roman"/>
          <w:sz w:val="24"/>
          <w:szCs w:val="24"/>
        </w:rPr>
        <w:t xml:space="preserve"> hohe Planktonproduktion und entsprechende Sedimentationsraten reichlich organisc</w:t>
      </w:r>
      <w:r w:rsidR="00804B93" w:rsidRPr="00DA0979">
        <w:rPr>
          <w:rFonts w:ascii="Times New Roman" w:hAnsi="Times New Roman" w:cs="Times New Roman"/>
          <w:sz w:val="24"/>
          <w:szCs w:val="24"/>
        </w:rPr>
        <w:t>hes Material zur Verfügung. Deshalb</w:t>
      </w:r>
      <w:r w:rsidR="00ED3908" w:rsidRPr="00DA0979">
        <w:rPr>
          <w:rFonts w:ascii="Times New Roman" w:hAnsi="Times New Roman" w:cs="Times New Roman"/>
          <w:sz w:val="24"/>
          <w:szCs w:val="24"/>
        </w:rPr>
        <w:t xml:space="preserve"> können dort in den Sedimenten besonders große Mengen Methan entstehen. Gashydrate sind daher weltweit </w:t>
      </w:r>
      <w:r w:rsidR="00ED3908" w:rsidRPr="00DA0979">
        <w:rPr>
          <w:rFonts w:ascii="Times New Roman" w:hAnsi="Times New Roman" w:cs="Times New Roman"/>
          <w:sz w:val="24"/>
          <w:szCs w:val="24"/>
        </w:rPr>
        <w:lastRenderedPageBreak/>
        <w:t>an allen aktiven und passiven Kontinentalrändern zu finden. Sie kommen aber auch im Schwarzen Meer, im Kaspischen Meer oder im Baikalsee vor, wo ähnliche Randbedingungen vorliegen</w:t>
      </w:r>
      <w:r w:rsidR="00CA6E1F" w:rsidRPr="00DA0979">
        <w:rPr>
          <w:rFonts w:ascii="Times New Roman" w:hAnsi="Times New Roman" w:cs="Times New Roman"/>
          <w:sz w:val="24"/>
          <w:szCs w:val="24"/>
        </w:rPr>
        <w:t xml:space="preserve"> </w:t>
      </w:r>
      <w:r w:rsidR="00E078A5" w:rsidRPr="00DA0979">
        <w:rPr>
          <w:rFonts w:ascii="Times New Roman" w:hAnsi="Times New Roman" w:cs="Times New Roman"/>
          <w:sz w:val="24"/>
          <w:szCs w:val="24"/>
        </w:rPr>
        <w:t>[</w:t>
      </w:r>
      <w:r w:rsidR="00E078A5" w:rsidRPr="00DA0979">
        <w:rPr>
          <w:rStyle w:val="Endnotenzeichen"/>
          <w:rFonts w:ascii="Times New Roman" w:hAnsi="Times New Roman" w:cs="Times New Roman"/>
          <w:sz w:val="24"/>
          <w:szCs w:val="24"/>
          <w:vertAlign w:val="baseline"/>
        </w:rPr>
        <w:endnoteReference w:id="14"/>
      </w:r>
      <w:r w:rsidR="00E078A5" w:rsidRPr="00DA0979">
        <w:rPr>
          <w:rFonts w:ascii="Times New Roman" w:hAnsi="Times New Roman" w:cs="Times New Roman"/>
          <w:sz w:val="24"/>
          <w:szCs w:val="24"/>
        </w:rPr>
        <w:t>]</w:t>
      </w:r>
      <w:r w:rsidR="00ED3908" w:rsidRPr="00DA0979">
        <w:rPr>
          <w:rFonts w:ascii="Times New Roman" w:hAnsi="Times New Roman" w:cs="Times New Roman"/>
          <w:sz w:val="24"/>
          <w:szCs w:val="24"/>
        </w:rPr>
        <w:t xml:space="preserve">. Abbildung </w:t>
      </w:r>
      <w:r w:rsidR="00F61E4B" w:rsidRPr="00DA0979">
        <w:rPr>
          <w:rFonts w:ascii="Times New Roman" w:hAnsi="Times New Roman" w:cs="Times New Roman"/>
          <w:sz w:val="24"/>
          <w:szCs w:val="24"/>
        </w:rPr>
        <w:t>5</w:t>
      </w:r>
      <w:r w:rsidR="00ED3908" w:rsidRPr="00DA0979">
        <w:rPr>
          <w:rFonts w:ascii="Times New Roman" w:hAnsi="Times New Roman" w:cs="Times New Roman"/>
          <w:sz w:val="24"/>
          <w:szCs w:val="24"/>
        </w:rPr>
        <w:t xml:space="preserve"> zeigt die weltweit nachgewiesenen sowie vermuteten Gashydratvorkommen.</w:t>
      </w:r>
    </w:p>
    <w:p w14:paraId="4CB8E8C6" w14:textId="77777777" w:rsidR="00ED3908" w:rsidRDefault="005F0F2A" w:rsidP="003223F7">
      <w:pPr>
        <w:spacing w:after="120" w:line="240" w:lineRule="auto"/>
        <w:rPr>
          <w:rFonts w:ascii="Arial" w:hAnsi="Arial" w:cs="Arial"/>
          <w:b/>
        </w:rPr>
      </w:pPr>
      <w:r w:rsidRPr="005F0F2A">
        <w:rPr>
          <w:noProof/>
          <w:lang w:eastAsia="de-DE"/>
        </w:rPr>
        <w:drawing>
          <wp:inline distT="0" distB="0" distL="0" distR="0" wp14:anchorId="5F8DD55B" wp14:editId="5F3EF0EE">
            <wp:extent cx="5760720" cy="3862120"/>
            <wp:effectExtent l="19050" t="19050" r="11430" b="2413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862120"/>
                    </a:xfrm>
                    <a:prstGeom prst="rect">
                      <a:avLst/>
                    </a:prstGeom>
                    <a:ln>
                      <a:solidFill>
                        <a:schemeClr val="tx1">
                          <a:lumMod val="50000"/>
                          <a:lumOff val="50000"/>
                        </a:schemeClr>
                      </a:solidFill>
                    </a:ln>
                  </pic:spPr>
                </pic:pic>
              </a:graphicData>
            </a:graphic>
          </wp:inline>
        </w:drawing>
      </w:r>
    </w:p>
    <w:p w14:paraId="6CC6CC58" w14:textId="77777777" w:rsidR="00ED3908" w:rsidRPr="00DA0979" w:rsidRDefault="00F30E3C" w:rsidP="003223F7">
      <w:pPr>
        <w:spacing w:after="120" w:line="240" w:lineRule="auto"/>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F61E4B" w:rsidRPr="00DA0979">
        <w:rPr>
          <w:rFonts w:ascii="Times New Roman" w:hAnsi="Times New Roman" w:cs="Times New Roman"/>
          <w:i/>
          <w:sz w:val="24"/>
          <w:szCs w:val="24"/>
        </w:rPr>
        <w:t>5</w:t>
      </w:r>
      <w:r w:rsidRPr="00DA0979">
        <w:rPr>
          <w:rFonts w:ascii="Times New Roman" w:hAnsi="Times New Roman" w:cs="Times New Roman"/>
          <w:i/>
          <w:sz w:val="24"/>
          <w:szCs w:val="24"/>
        </w:rPr>
        <w:t xml:space="preserve">: Weltkarte: Vermutete und nachgewiesene Hydratvorkommen; </w:t>
      </w:r>
      <w:r w:rsidR="006D0366" w:rsidRPr="00DA0979">
        <w:rPr>
          <w:rFonts w:ascii="Times New Roman" w:hAnsi="Times New Roman" w:cs="Times New Roman"/>
          <w:i/>
          <w:sz w:val="24"/>
          <w:szCs w:val="24"/>
        </w:rPr>
        <w:br/>
      </w:r>
      <w:r w:rsidRPr="00DA0979">
        <w:rPr>
          <w:rFonts w:ascii="Times New Roman" w:hAnsi="Times New Roman" w:cs="Times New Roman"/>
          <w:i/>
          <w:sz w:val="24"/>
          <w:szCs w:val="24"/>
        </w:rPr>
        <w:t>Grafik: Drei Literaturwerte zum vermuteten Gehalt an hydratgebundenem Kohlenstoff im Vergleich</w:t>
      </w:r>
      <w:r w:rsidR="009E60F5" w:rsidRPr="00DA0979">
        <w:rPr>
          <w:rFonts w:ascii="Times New Roman" w:hAnsi="Times New Roman" w:cs="Times New Roman"/>
          <w:i/>
          <w:sz w:val="24"/>
          <w:szCs w:val="24"/>
        </w:rPr>
        <w:t xml:space="preserve"> </w:t>
      </w:r>
      <w:r w:rsidRPr="00DA0979">
        <w:rPr>
          <w:rFonts w:ascii="Times New Roman" w:hAnsi="Times New Roman" w:cs="Times New Roman"/>
          <w:i/>
          <w:sz w:val="24"/>
          <w:szCs w:val="24"/>
        </w:rPr>
        <w:t>zum Kohlenstoffgehalt bekannter Erdgas-, Erdöl- und Kohlereserven (siehe Text).</w:t>
      </w:r>
    </w:p>
    <w:p w14:paraId="219A32B3" w14:textId="1EABB5B2" w:rsidR="00ED3908" w:rsidRPr="00DA0979" w:rsidRDefault="0077293C"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Natürlich</w:t>
      </w:r>
      <w:r w:rsidR="00251BCA" w:rsidRPr="00DA0979">
        <w:rPr>
          <w:rFonts w:ascii="Times New Roman" w:hAnsi="Times New Roman" w:cs="Times New Roman"/>
          <w:sz w:val="24"/>
          <w:szCs w:val="24"/>
        </w:rPr>
        <w:t>e</w:t>
      </w:r>
      <w:r w:rsidRPr="00DA0979">
        <w:rPr>
          <w:rFonts w:ascii="Times New Roman" w:hAnsi="Times New Roman" w:cs="Times New Roman"/>
          <w:sz w:val="24"/>
          <w:szCs w:val="24"/>
        </w:rPr>
        <w:t xml:space="preserve"> G</w:t>
      </w:r>
      <w:r w:rsidR="00C32096" w:rsidRPr="00DA0979">
        <w:rPr>
          <w:rFonts w:ascii="Times New Roman" w:hAnsi="Times New Roman" w:cs="Times New Roman"/>
          <w:sz w:val="24"/>
          <w:szCs w:val="24"/>
        </w:rPr>
        <w:t xml:space="preserve">ashydrate können beachtliche Mengen </w:t>
      </w:r>
      <w:r w:rsidRPr="00DA0979">
        <w:rPr>
          <w:rFonts w:ascii="Times New Roman" w:hAnsi="Times New Roman" w:cs="Times New Roman"/>
          <w:sz w:val="24"/>
          <w:szCs w:val="24"/>
        </w:rPr>
        <w:t>Methangas</w:t>
      </w:r>
      <w:r w:rsidR="00C32096" w:rsidRPr="00DA0979">
        <w:rPr>
          <w:rFonts w:ascii="Times New Roman" w:hAnsi="Times New Roman" w:cs="Times New Roman"/>
          <w:sz w:val="24"/>
          <w:szCs w:val="24"/>
        </w:rPr>
        <w:t xml:space="preserve"> enthalten: bis zu 164 m</w:t>
      </w:r>
      <w:r w:rsidR="00C32096" w:rsidRPr="00DA0979">
        <w:rPr>
          <w:rFonts w:ascii="Times New Roman" w:hAnsi="Times New Roman" w:cs="Times New Roman"/>
          <w:sz w:val="24"/>
          <w:szCs w:val="24"/>
          <w:vertAlign w:val="superscript"/>
        </w:rPr>
        <w:t>3</w:t>
      </w:r>
      <w:r w:rsidR="00C32096" w:rsidRPr="00DA0979">
        <w:rPr>
          <w:rFonts w:ascii="Times New Roman" w:hAnsi="Times New Roman" w:cs="Times New Roman"/>
          <w:sz w:val="24"/>
          <w:szCs w:val="24"/>
        </w:rPr>
        <w:t xml:space="preserve"> </w:t>
      </w:r>
      <w:r w:rsidRPr="00DA0979">
        <w:rPr>
          <w:rFonts w:ascii="Times New Roman" w:hAnsi="Times New Roman" w:cs="Times New Roman"/>
          <w:sz w:val="24"/>
          <w:szCs w:val="24"/>
        </w:rPr>
        <w:t>Methan</w:t>
      </w:r>
      <w:r w:rsidR="00C32096" w:rsidRPr="00DA0979">
        <w:rPr>
          <w:rFonts w:ascii="Times New Roman" w:hAnsi="Times New Roman" w:cs="Times New Roman"/>
          <w:sz w:val="24"/>
          <w:szCs w:val="24"/>
        </w:rPr>
        <w:t xml:space="preserve"> (Normbedingungen) können in 1 m</w:t>
      </w:r>
      <w:r w:rsidR="00C32096" w:rsidRPr="00DA0979">
        <w:rPr>
          <w:rFonts w:ascii="Times New Roman" w:hAnsi="Times New Roman" w:cs="Times New Roman"/>
          <w:sz w:val="24"/>
          <w:szCs w:val="24"/>
          <w:vertAlign w:val="superscript"/>
        </w:rPr>
        <w:t>3</w:t>
      </w:r>
      <w:r w:rsidR="00C32096" w:rsidRPr="00DA0979">
        <w:rPr>
          <w:rFonts w:ascii="Times New Roman" w:hAnsi="Times New Roman" w:cs="Times New Roman"/>
          <w:sz w:val="24"/>
          <w:szCs w:val="24"/>
        </w:rPr>
        <w:t xml:space="preserve"> Hydrat gebunden sein.</w:t>
      </w:r>
      <w:r w:rsidRPr="00DA0979">
        <w:rPr>
          <w:rFonts w:ascii="Times New Roman" w:hAnsi="Times New Roman" w:cs="Times New Roman"/>
          <w:sz w:val="24"/>
          <w:szCs w:val="24"/>
        </w:rPr>
        <w:t xml:space="preserve"> Diese Tatsache sowie die weltweite Verbreitung der Gashydrate führen dazu, dass enorme Mengen Methan in den natürlichen Vorkommen vermutet werden. Die Mengenabschätzungen schwanken jedoch signifikant, wie die Grafik in Abbildung </w:t>
      </w:r>
      <w:r w:rsidR="00F61E4B" w:rsidRPr="00DA0979">
        <w:rPr>
          <w:rFonts w:ascii="Times New Roman" w:hAnsi="Times New Roman" w:cs="Times New Roman"/>
          <w:sz w:val="24"/>
          <w:szCs w:val="24"/>
        </w:rPr>
        <w:t>5</w:t>
      </w:r>
      <w:r w:rsidRPr="00DA0979">
        <w:rPr>
          <w:rFonts w:ascii="Times New Roman" w:hAnsi="Times New Roman" w:cs="Times New Roman"/>
          <w:sz w:val="24"/>
          <w:szCs w:val="24"/>
        </w:rPr>
        <w:t xml:space="preserve"> zeigt. Da bisher keine Methode existiert, mit der flächendeckend die Mächtigkeit hydratführender Sedimentschichten und deren Hydratsättigung bestimmt werden kann, beruhen die Abschätzungen des globalen Kohlenstoffgehalts in Hydraten auf sehr unterschiedlichen Annahmen.</w:t>
      </w:r>
      <w:r w:rsidR="009E60F5" w:rsidRPr="00DA0979">
        <w:rPr>
          <w:rFonts w:ascii="Times New Roman" w:hAnsi="Times New Roman" w:cs="Times New Roman"/>
          <w:sz w:val="24"/>
          <w:szCs w:val="24"/>
        </w:rPr>
        <w:t xml:space="preserve"> </w:t>
      </w:r>
      <w:proofErr w:type="spellStart"/>
      <w:r w:rsidR="00251BCA" w:rsidRPr="00DA0979">
        <w:rPr>
          <w:rFonts w:ascii="Times New Roman" w:hAnsi="Times New Roman" w:cs="Times New Roman"/>
          <w:sz w:val="24"/>
          <w:szCs w:val="24"/>
        </w:rPr>
        <w:t>Milkov</w:t>
      </w:r>
      <w:proofErr w:type="spellEnd"/>
      <w:r w:rsidR="00251BCA" w:rsidRPr="00DA0979">
        <w:rPr>
          <w:rFonts w:ascii="Times New Roman" w:hAnsi="Times New Roman" w:cs="Times New Roman"/>
          <w:sz w:val="24"/>
          <w:szCs w:val="24"/>
        </w:rPr>
        <w:t xml:space="preserve"> hat im Jahr 2004 eine Übersicht bezüglich der abgeschätzten Hydratvorkommen angefertigt und bezieht sich in einer eigenen Studie auf konkrete Gashydratvorkommen im Golf von Mexiko. Diese Werte werden auf Lokationen mit ähnlich günstigen Bedingungen für die Hydratbildung übertragen. Daraus resultiert eine Abschätzung von etwa 2500 </w:t>
      </w:r>
      <w:proofErr w:type="spellStart"/>
      <w:r w:rsidR="00251BCA" w:rsidRPr="00DA0979">
        <w:rPr>
          <w:rFonts w:ascii="Times New Roman" w:hAnsi="Times New Roman" w:cs="Times New Roman"/>
          <w:sz w:val="24"/>
          <w:szCs w:val="24"/>
        </w:rPr>
        <w:t>Gt</w:t>
      </w:r>
      <w:proofErr w:type="spellEnd"/>
      <w:r w:rsidR="00251BCA" w:rsidRPr="00DA0979">
        <w:rPr>
          <w:rFonts w:ascii="Times New Roman" w:hAnsi="Times New Roman" w:cs="Times New Roman"/>
          <w:sz w:val="24"/>
          <w:szCs w:val="24"/>
        </w:rPr>
        <w:t xml:space="preserve"> hydratgebundenen Kohlenstoff [</w:t>
      </w:r>
      <w:r w:rsidR="00251BCA" w:rsidRPr="00DA0979">
        <w:rPr>
          <w:rStyle w:val="Endnotenzeichen"/>
          <w:rFonts w:ascii="Times New Roman" w:hAnsi="Times New Roman" w:cs="Times New Roman"/>
          <w:sz w:val="24"/>
          <w:szCs w:val="24"/>
          <w:vertAlign w:val="baseline"/>
        </w:rPr>
        <w:endnoteReference w:id="15"/>
      </w:r>
      <w:r w:rsidR="00251BCA" w:rsidRPr="00DA0979">
        <w:rPr>
          <w:rFonts w:ascii="Times New Roman" w:hAnsi="Times New Roman" w:cs="Times New Roman"/>
          <w:sz w:val="24"/>
          <w:szCs w:val="24"/>
        </w:rPr>
        <w:t xml:space="preserve">]. </w:t>
      </w:r>
      <w:proofErr w:type="spellStart"/>
      <w:r w:rsidR="009E60F5" w:rsidRPr="00DA0979">
        <w:rPr>
          <w:rFonts w:ascii="Times New Roman" w:hAnsi="Times New Roman" w:cs="Times New Roman"/>
          <w:sz w:val="24"/>
          <w:szCs w:val="24"/>
        </w:rPr>
        <w:t>Kvenvolden</w:t>
      </w:r>
      <w:proofErr w:type="spellEnd"/>
      <w:r w:rsidR="009E60F5" w:rsidRPr="00DA0979">
        <w:rPr>
          <w:rFonts w:ascii="Times New Roman" w:hAnsi="Times New Roman" w:cs="Times New Roman"/>
          <w:sz w:val="24"/>
          <w:szCs w:val="24"/>
        </w:rPr>
        <w:t xml:space="preserve"> und </w:t>
      </w:r>
      <w:proofErr w:type="spellStart"/>
      <w:r w:rsidR="009E60F5" w:rsidRPr="00DA0979">
        <w:rPr>
          <w:rFonts w:ascii="Times New Roman" w:hAnsi="Times New Roman" w:cs="Times New Roman"/>
          <w:sz w:val="24"/>
          <w:szCs w:val="24"/>
        </w:rPr>
        <w:t>Grantz</w:t>
      </w:r>
      <w:proofErr w:type="spellEnd"/>
      <w:r w:rsidR="009E60F5" w:rsidRPr="00DA0979">
        <w:rPr>
          <w:rFonts w:ascii="Times New Roman" w:hAnsi="Times New Roman" w:cs="Times New Roman"/>
          <w:sz w:val="24"/>
          <w:szCs w:val="24"/>
        </w:rPr>
        <w:t xml:space="preserve"> nahmen</w:t>
      </w:r>
      <w:r w:rsidR="00251BCA" w:rsidRPr="00DA0979">
        <w:rPr>
          <w:rFonts w:ascii="Times New Roman" w:hAnsi="Times New Roman" w:cs="Times New Roman"/>
          <w:sz w:val="24"/>
          <w:szCs w:val="24"/>
        </w:rPr>
        <w:t xml:space="preserve"> in einer älteren Studie - </w:t>
      </w:r>
      <w:r w:rsidR="009E60F5" w:rsidRPr="00DA0979">
        <w:rPr>
          <w:rFonts w:ascii="Times New Roman" w:hAnsi="Times New Roman" w:cs="Times New Roman"/>
          <w:sz w:val="24"/>
          <w:szCs w:val="24"/>
        </w:rPr>
        <w:t>basierend auf seismischen Studien</w:t>
      </w:r>
      <w:r w:rsidR="00251BCA"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 xml:space="preserve"> an, dass auf etwa 75 % der Fläche des Nordpolarmeers Gashydrate in einer Tiefe zwischen 400 bis 2800 m vorkommen</w:t>
      </w:r>
      <w:r w:rsidR="008F3ABD" w:rsidRPr="00DA0979">
        <w:rPr>
          <w:rFonts w:ascii="Times New Roman" w:hAnsi="Times New Roman" w:cs="Times New Roman"/>
          <w:sz w:val="24"/>
          <w:szCs w:val="24"/>
        </w:rPr>
        <w:t xml:space="preserve">. </w:t>
      </w:r>
      <w:r w:rsidR="00251BCA" w:rsidRPr="00DA0979">
        <w:rPr>
          <w:rFonts w:ascii="Times New Roman" w:hAnsi="Times New Roman" w:cs="Times New Roman"/>
          <w:sz w:val="24"/>
          <w:szCs w:val="24"/>
        </w:rPr>
        <w:t>Auf Grundlage dieser</w:t>
      </w:r>
      <w:r w:rsidR="009E60F5" w:rsidRPr="00DA0979">
        <w:rPr>
          <w:rFonts w:ascii="Times New Roman" w:hAnsi="Times New Roman" w:cs="Times New Roman"/>
          <w:sz w:val="24"/>
          <w:szCs w:val="24"/>
        </w:rPr>
        <w:t xml:space="preserve"> Kalkulationen extrapolieren sie das globale Gashydratvorkommen und berechnen ein Volumen von etwa 20 x 10</w:t>
      </w:r>
      <w:r w:rsidR="009E60F5" w:rsidRPr="00DA0979">
        <w:rPr>
          <w:rFonts w:ascii="Times New Roman" w:hAnsi="Times New Roman" w:cs="Times New Roman"/>
          <w:sz w:val="24"/>
          <w:szCs w:val="24"/>
          <w:vertAlign w:val="superscript"/>
        </w:rPr>
        <w:t>15</w:t>
      </w:r>
      <w:r w:rsidR="009E60F5" w:rsidRPr="00DA0979">
        <w:rPr>
          <w:rFonts w:ascii="Times New Roman" w:hAnsi="Times New Roman" w:cs="Times New Roman"/>
          <w:sz w:val="24"/>
          <w:szCs w:val="24"/>
        </w:rPr>
        <w:t xml:space="preserve"> m</w:t>
      </w:r>
      <w:r w:rsidR="009E60F5" w:rsidRPr="00DA0979">
        <w:rPr>
          <w:rFonts w:ascii="Times New Roman" w:hAnsi="Times New Roman" w:cs="Times New Roman"/>
          <w:sz w:val="24"/>
          <w:szCs w:val="24"/>
          <w:vertAlign w:val="superscript"/>
        </w:rPr>
        <w:t>3</w:t>
      </w:r>
      <w:r w:rsidR="009E60F5" w:rsidRPr="00DA0979">
        <w:rPr>
          <w:rFonts w:ascii="Times New Roman" w:hAnsi="Times New Roman" w:cs="Times New Roman"/>
          <w:sz w:val="24"/>
          <w:szCs w:val="24"/>
        </w:rPr>
        <w:t xml:space="preserve"> hydratgebundenem Methangas. Dies entspricht etwa 10 000 </w:t>
      </w:r>
      <w:proofErr w:type="spellStart"/>
      <w:r w:rsidR="009E60F5" w:rsidRPr="00DA0979">
        <w:rPr>
          <w:rFonts w:ascii="Times New Roman" w:hAnsi="Times New Roman" w:cs="Times New Roman"/>
          <w:sz w:val="24"/>
          <w:szCs w:val="24"/>
        </w:rPr>
        <w:t>Gt</w:t>
      </w:r>
      <w:proofErr w:type="spellEnd"/>
      <w:r w:rsidR="009E60F5" w:rsidRPr="00DA0979">
        <w:rPr>
          <w:rFonts w:ascii="Times New Roman" w:hAnsi="Times New Roman" w:cs="Times New Roman"/>
          <w:sz w:val="24"/>
          <w:szCs w:val="24"/>
        </w:rPr>
        <w:t xml:space="preserve"> gebundenem Kohlenstoff</w:t>
      </w:r>
      <w:r w:rsidR="008F3ABD" w:rsidRPr="00DA0979">
        <w:rPr>
          <w:rFonts w:ascii="Times New Roman" w:hAnsi="Times New Roman" w:cs="Times New Roman"/>
          <w:sz w:val="24"/>
          <w:szCs w:val="24"/>
        </w:rPr>
        <w:t xml:space="preserve"> [</w:t>
      </w:r>
      <w:r w:rsidR="008F3ABD" w:rsidRPr="00DA0979">
        <w:rPr>
          <w:rStyle w:val="Endnotenzeichen"/>
          <w:rFonts w:ascii="Times New Roman" w:hAnsi="Times New Roman" w:cs="Times New Roman"/>
          <w:sz w:val="24"/>
          <w:szCs w:val="24"/>
          <w:vertAlign w:val="baseline"/>
        </w:rPr>
        <w:endnoteReference w:id="16"/>
      </w:r>
      <w:r w:rsidR="008F3ABD" w:rsidRPr="00DA0979">
        <w:rPr>
          <w:rFonts w:ascii="Times New Roman" w:hAnsi="Times New Roman" w:cs="Times New Roman"/>
          <w:sz w:val="24"/>
          <w:szCs w:val="24"/>
        </w:rPr>
        <w:t>].</w:t>
      </w:r>
      <w:r w:rsidR="009E60F5" w:rsidRPr="00DA0979">
        <w:rPr>
          <w:rFonts w:ascii="Times New Roman" w:hAnsi="Times New Roman" w:cs="Times New Roman"/>
          <w:sz w:val="24"/>
          <w:szCs w:val="24"/>
        </w:rPr>
        <w:t xml:space="preserve"> </w:t>
      </w:r>
      <w:proofErr w:type="spellStart"/>
      <w:r w:rsidR="009E60F5" w:rsidRPr="00DA0979">
        <w:rPr>
          <w:rFonts w:ascii="Times New Roman" w:hAnsi="Times New Roman" w:cs="Times New Roman"/>
          <w:sz w:val="24"/>
          <w:szCs w:val="24"/>
        </w:rPr>
        <w:t>Klauda</w:t>
      </w:r>
      <w:proofErr w:type="spellEnd"/>
      <w:r w:rsidR="009E60F5" w:rsidRPr="00DA0979">
        <w:rPr>
          <w:rFonts w:ascii="Times New Roman" w:hAnsi="Times New Roman" w:cs="Times New Roman"/>
          <w:sz w:val="24"/>
          <w:szCs w:val="24"/>
        </w:rPr>
        <w:t xml:space="preserve"> und Sandler leg</w:t>
      </w:r>
      <w:r w:rsidR="00251BCA" w:rsidRPr="00DA0979">
        <w:rPr>
          <w:rFonts w:ascii="Times New Roman" w:hAnsi="Times New Roman" w:cs="Times New Roman"/>
          <w:sz w:val="24"/>
          <w:szCs w:val="24"/>
        </w:rPr>
        <w:t>t</w:t>
      </w:r>
      <w:r w:rsidR="009E60F5" w:rsidRPr="00DA0979">
        <w:rPr>
          <w:rFonts w:ascii="Times New Roman" w:hAnsi="Times New Roman" w:cs="Times New Roman"/>
          <w:sz w:val="24"/>
          <w:szCs w:val="24"/>
        </w:rPr>
        <w:t>en ihren Kalkulationen ein thermodynamisches Model</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zugrunde, aus dem sich die maximal mögliche Mächtigkeit</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der hydratführenden Sedimentschicht bei gegebenen Druck</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und</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 xml:space="preserve">Temperaturbedingungen bestimmen lässt. </w:t>
      </w:r>
      <w:r w:rsidR="009E60F5" w:rsidRPr="00DA0979">
        <w:rPr>
          <w:rFonts w:ascii="Times New Roman" w:hAnsi="Times New Roman" w:cs="Times New Roman"/>
          <w:sz w:val="24"/>
          <w:szCs w:val="24"/>
        </w:rPr>
        <w:lastRenderedPageBreak/>
        <w:t>Berücksichtigt</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werden in dem Model die lokalen Temperaturen</w:t>
      </w:r>
      <w:r w:rsidR="009471CF" w:rsidRPr="00DA0979">
        <w:rPr>
          <w:rFonts w:ascii="Times New Roman" w:hAnsi="Times New Roman" w:cs="Times New Roman"/>
          <w:sz w:val="24"/>
          <w:szCs w:val="24"/>
        </w:rPr>
        <w:t>,</w:t>
      </w:r>
      <w:r w:rsidR="009E60F5" w:rsidRPr="00DA0979">
        <w:rPr>
          <w:rFonts w:ascii="Times New Roman" w:hAnsi="Times New Roman" w:cs="Times New Roman"/>
          <w:sz w:val="24"/>
          <w:szCs w:val="24"/>
        </w:rPr>
        <w:t xml:space="preserve"> die</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Salinität des Wassers und der Massentransport des organischen</w:t>
      </w:r>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 xml:space="preserve">Kohlenstoffs. Basierend auf diesen Annahmen errechnen </w:t>
      </w:r>
      <w:proofErr w:type="spellStart"/>
      <w:r w:rsidR="009E60F5" w:rsidRPr="00DA0979">
        <w:rPr>
          <w:rFonts w:ascii="Times New Roman" w:hAnsi="Times New Roman" w:cs="Times New Roman"/>
          <w:sz w:val="24"/>
          <w:szCs w:val="24"/>
        </w:rPr>
        <w:t>Klauda</w:t>
      </w:r>
      <w:proofErr w:type="spellEnd"/>
      <w:r w:rsidR="008F3ABD" w:rsidRPr="00DA0979">
        <w:rPr>
          <w:rFonts w:ascii="Times New Roman" w:hAnsi="Times New Roman" w:cs="Times New Roman"/>
          <w:sz w:val="24"/>
          <w:szCs w:val="24"/>
        </w:rPr>
        <w:t xml:space="preserve"> </w:t>
      </w:r>
      <w:r w:rsidR="009E60F5" w:rsidRPr="00DA0979">
        <w:rPr>
          <w:rFonts w:ascii="Times New Roman" w:hAnsi="Times New Roman" w:cs="Times New Roman"/>
          <w:sz w:val="24"/>
          <w:szCs w:val="24"/>
        </w:rPr>
        <w:t xml:space="preserve">und Sandler über 55 000 </w:t>
      </w:r>
      <w:proofErr w:type="spellStart"/>
      <w:r w:rsidR="009E60F5" w:rsidRPr="00DA0979">
        <w:rPr>
          <w:rFonts w:ascii="Times New Roman" w:hAnsi="Times New Roman" w:cs="Times New Roman"/>
          <w:sz w:val="24"/>
          <w:szCs w:val="24"/>
        </w:rPr>
        <w:t>Gt</w:t>
      </w:r>
      <w:proofErr w:type="spellEnd"/>
      <w:r w:rsidR="009E60F5" w:rsidRPr="00DA0979">
        <w:rPr>
          <w:rFonts w:ascii="Times New Roman" w:hAnsi="Times New Roman" w:cs="Times New Roman"/>
          <w:sz w:val="24"/>
          <w:szCs w:val="24"/>
        </w:rPr>
        <w:t xml:space="preserve"> hydratgebundenen Kohlenstoff</w:t>
      </w:r>
      <w:r w:rsidR="008F3ABD" w:rsidRPr="00DA0979">
        <w:rPr>
          <w:rFonts w:ascii="Times New Roman" w:hAnsi="Times New Roman" w:cs="Times New Roman"/>
          <w:sz w:val="24"/>
          <w:szCs w:val="24"/>
        </w:rPr>
        <w:t xml:space="preserve"> [</w:t>
      </w:r>
      <w:r w:rsidR="008F3ABD" w:rsidRPr="00DA0979">
        <w:rPr>
          <w:rStyle w:val="Endnotenzeichen"/>
          <w:rFonts w:ascii="Times New Roman" w:hAnsi="Times New Roman" w:cs="Times New Roman"/>
          <w:sz w:val="24"/>
          <w:szCs w:val="24"/>
          <w:vertAlign w:val="baseline"/>
        </w:rPr>
        <w:endnoteReference w:id="17"/>
      </w:r>
      <w:r w:rsidR="008F3ABD" w:rsidRPr="00DA0979">
        <w:rPr>
          <w:rFonts w:ascii="Times New Roman" w:hAnsi="Times New Roman" w:cs="Times New Roman"/>
          <w:sz w:val="24"/>
          <w:szCs w:val="24"/>
        </w:rPr>
        <w:t>]</w:t>
      </w:r>
      <w:r w:rsidR="009E60F5" w:rsidRPr="00DA0979">
        <w:rPr>
          <w:rFonts w:ascii="Times New Roman" w:hAnsi="Times New Roman" w:cs="Times New Roman"/>
          <w:sz w:val="24"/>
          <w:szCs w:val="24"/>
        </w:rPr>
        <w:t>.</w:t>
      </w:r>
    </w:p>
    <w:p w14:paraId="3397B1B4" w14:textId="57643052" w:rsidR="00BF16E9" w:rsidRPr="00DA0979" w:rsidRDefault="00393079"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Der direkte Nachweis von Methanhydraten lässt sich nur lokal über Probenahme bzw. </w:t>
      </w:r>
      <w:r w:rsidR="00115479" w:rsidRPr="00DA0979">
        <w:rPr>
          <w:rFonts w:ascii="Times New Roman" w:hAnsi="Times New Roman" w:cs="Times New Roman"/>
          <w:sz w:val="24"/>
          <w:szCs w:val="24"/>
        </w:rPr>
        <w:t>b</w:t>
      </w:r>
      <w:r w:rsidRPr="00DA0979">
        <w:rPr>
          <w:rFonts w:ascii="Times New Roman" w:hAnsi="Times New Roman" w:cs="Times New Roman"/>
          <w:sz w:val="24"/>
          <w:szCs w:val="24"/>
        </w:rPr>
        <w:t xml:space="preserve">ohrtechnische Erschließung führen. Aufgrund der damit verbundenen hohen Kosten wird bei der Suche nach Gashydratvorkommen den indirekten geophysikalischen Verfahren der Vorzug gegeben. </w:t>
      </w:r>
      <w:r w:rsidR="00B301D8" w:rsidRPr="00DA0979">
        <w:rPr>
          <w:rFonts w:ascii="Times New Roman" w:hAnsi="Times New Roman" w:cs="Times New Roman"/>
          <w:sz w:val="24"/>
          <w:szCs w:val="24"/>
        </w:rPr>
        <w:t xml:space="preserve">Die </w:t>
      </w:r>
      <w:r w:rsidR="00AB49A3" w:rsidRPr="00DA0979">
        <w:rPr>
          <w:rFonts w:ascii="Times New Roman" w:hAnsi="Times New Roman" w:cs="Times New Roman"/>
          <w:sz w:val="24"/>
          <w:szCs w:val="24"/>
        </w:rPr>
        <w:t>vielversprechendste</w:t>
      </w:r>
      <w:r w:rsidR="00B301D8" w:rsidRPr="00DA0979">
        <w:rPr>
          <w:rFonts w:ascii="Times New Roman" w:hAnsi="Times New Roman" w:cs="Times New Roman"/>
          <w:sz w:val="24"/>
          <w:szCs w:val="24"/>
        </w:rPr>
        <w:t xml:space="preserve"> Vorgehensweise ist dabei die Suche nach dem sogenannten Boden-simulierenden Reflektor (BSR) in den Aufzeichnungen See-seismischer Messungen</w:t>
      </w:r>
      <w:r w:rsidR="0036715B" w:rsidRPr="00DA0979">
        <w:rPr>
          <w:rFonts w:ascii="Times New Roman" w:hAnsi="Times New Roman" w:cs="Times New Roman"/>
          <w:sz w:val="24"/>
          <w:szCs w:val="24"/>
        </w:rPr>
        <w:t xml:space="preserve"> (siehe Abbildung 6). </w:t>
      </w:r>
      <w:r w:rsidR="00316112" w:rsidRPr="00DA0979">
        <w:rPr>
          <w:rFonts w:ascii="Times New Roman" w:hAnsi="Times New Roman" w:cs="Times New Roman"/>
          <w:sz w:val="24"/>
          <w:szCs w:val="24"/>
        </w:rPr>
        <w:t xml:space="preserve">Im Gegensatz zur Landseismik, wo Sprengungen oder Vibratoren als seismische Quellen eingesetzt werden, werden bei der Seeseismik in erster Linie pneumatische </w:t>
      </w:r>
      <w:proofErr w:type="spellStart"/>
      <w:r w:rsidR="00316112" w:rsidRPr="00DA0979">
        <w:rPr>
          <w:rFonts w:ascii="Times New Roman" w:hAnsi="Times New Roman" w:cs="Times New Roman"/>
          <w:sz w:val="24"/>
          <w:szCs w:val="24"/>
        </w:rPr>
        <w:t>Kolbenpulsersysteme</w:t>
      </w:r>
      <w:proofErr w:type="spellEnd"/>
      <w:r w:rsidR="00316112" w:rsidRPr="00DA0979">
        <w:rPr>
          <w:rFonts w:ascii="Times New Roman" w:hAnsi="Times New Roman" w:cs="Times New Roman"/>
          <w:sz w:val="24"/>
          <w:szCs w:val="24"/>
        </w:rPr>
        <w:t>, sogenannte „</w:t>
      </w:r>
      <w:proofErr w:type="spellStart"/>
      <w:r w:rsidR="0036715B" w:rsidRPr="00DA0979">
        <w:rPr>
          <w:rFonts w:ascii="Times New Roman" w:hAnsi="Times New Roman" w:cs="Times New Roman"/>
          <w:sz w:val="24"/>
          <w:szCs w:val="24"/>
        </w:rPr>
        <w:t>A</w:t>
      </w:r>
      <w:r w:rsidR="00316112" w:rsidRPr="00DA0979">
        <w:rPr>
          <w:rFonts w:ascii="Times New Roman" w:hAnsi="Times New Roman" w:cs="Times New Roman"/>
          <w:sz w:val="24"/>
          <w:szCs w:val="24"/>
        </w:rPr>
        <w:t>irguns</w:t>
      </w:r>
      <w:proofErr w:type="spellEnd"/>
      <w:r w:rsidR="00316112" w:rsidRPr="00DA0979">
        <w:rPr>
          <w:rFonts w:ascii="Times New Roman" w:hAnsi="Times New Roman" w:cs="Times New Roman"/>
          <w:sz w:val="24"/>
          <w:szCs w:val="24"/>
        </w:rPr>
        <w:t>“ unter der Wasseroberfläche ausgelöst. Die von diesen Systemen erzeugten Druckimpulse breiten sich dann als elastische Kompressionswellen durch die Wassersäule bis tief hinein in die Meeresbodensedimente aus. Beim Auftreffen auf den Meeresboden und tiefere Schichtgrenzen, die sich durch einen ausreichenden Kontrast im Produkt aus Dichte und Geschwindigkeit, der sogenannten seismischen Impedanz, unterscheiden</w:t>
      </w:r>
      <w:r w:rsidR="00BE1FDB" w:rsidRPr="00DA0979">
        <w:rPr>
          <w:rFonts w:ascii="Times New Roman" w:hAnsi="Times New Roman" w:cs="Times New Roman"/>
          <w:sz w:val="24"/>
          <w:szCs w:val="24"/>
        </w:rPr>
        <w:t>,</w:t>
      </w:r>
      <w:r w:rsidR="00316112" w:rsidRPr="00DA0979">
        <w:rPr>
          <w:rFonts w:ascii="Times New Roman" w:hAnsi="Times New Roman" w:cs="Times New Roman"/>
          <w:sz w:val="24"/>
          <w:szCs w:val="24"/>
        </w:rPr>
        <w:t xml:space="preserve"> kommt es zu Reflexionen. Diese Ref</w:t>
      </w:r>
      <w:r w:rsidR="0079078C" w:rsidRPr="00DA0979">
        <w:rPr>
          <w:rFonts w:ascii="Times New Roman" w:hAnsi="Times New Roman" w:cs="Times New Roman"/>
          <w:sz w:val="24"/>
          <w:szCs w:val="24"/>
        </w:rPr>
        <w:t xml:space="preserve">lexionen werden von </w:t>
      </w:r>
      <w:proofErr w:type="spellStart"/>
      <w:r w:rsidR="0079078C" w:rsidRPr="00DA0979">
        <w:rPr>
          <w:rFonts w:ascii="Times New Roman" w:hAnsi="Times New Roman" w:cs="Times New Roman"/>
          <w:sz w:val="24"/>
          <w:szCs w:val="24"/>
        </w:rPr>
        <w:t>Hydrophonenketten</w:t>
      </w:r>
      <w:proofErr w:type="spellEnd"/>
      <w:r w:rsidR="0026526B" w:rsidRPr="00DA0979">
        <w:rPr>
          <w:rFonts w:ascii="Times New Roman" w:hAnsi="Times New Roman" w:cs="Times New Roman"/>
          <w:sz w:val="24"/>
          <w:szCs w:val="24"/>
        </w:rPr>
        <w:t>,</w:t>
      </w:r>
      <w:r w:rsidR="0079078C" w:rsidRPr="00DA0979">
        <w:rPr>
          <w:rFonts w:ascii="Times New Roman" w:hAnsi="Times New Roman" w:cs="Times New Roman"/>
          <w:sz w:val="24"/>
          <w:szCs w:val="24"/>
        </w:rPr>
        <w:t xml:space="preserve"> die als „Steamer“ hinter dem Schiff geschleppt werden</w:t>
      </w:r>
      <w:r w:rsidR="0026526B" w:rsidRPr="00DA0979">
        <w:rPr>
          <w:rFonts w:ascii="Times New Roman" w:hAnsi="Times New Roman" w:cs="Times New Roman"/>
          <w:sz w:val="24"/>
          <w:szCs w:val="24"/>
        </w:rPr>
        <w:t>,</w:t>
      </w:r>
      <w:r w:rsidR="0079078C" w:rsidRPr="00DA0979">
        <w:rPr>
          <w:rFonts w:ascii="Times New Roman" w:hAnsi="Times New Roman" w:cs="Times New Roman"/>
          <w:sz w:val="24"/>
          <w:szCs w:val="24"/>
        </w:rPr>
        <w:t xml:space="preserve"> aufgezeichnet.</w:t>
      </w:r>
      <w:r w:rsidR="00316112" w:rsidRPr="00DA0979">
        <w:rPr>
          <w:rFonts w:ascii="Times New Roman" w:hAnsi="Times New Roman" w:cs="Times New Roman"/>
          <w:sz w:val="24"/>
          <w:szCs w:val="24"/>
        </w:rPr>
        <w:t xml:space="preserve"> </w:t>
      </w:r>
      <w:r w:rsidR="00B301D8" w:rsidRPr="00DA0979">
        <w:rPr>
          <w:rFonts w:ascii="Times New Roman" w:hAnsi="Times New Roman" w:cs="Times New Roman"/>
          <w:sz w:val="24"/>
          <w:szCs w:val="24"/>
        </w:rPr>
        <w:t>Der BSR ist ein markanter Reflektor der nahezu unabhängig vom Verlauf der lithologischen Schichten parallel zum Meeresboden verläuft und den Übergang von einem</w:t>
      </w:r>
      <w:r w:rsidR="00AB49A3" w:rsidRPr="00DA0979">
        <w:rPr>
          <w:rFonts w:ascii="Times New Roman" w:hAnsi="Times New Roman" w:cs="Times New Roman"/>
          <w:sz w:val="24"/>
          <w:szCs w:val="24"/>
        </w:rPr>
        <w:t xml:space="preserve"> Medium höhere</w:t>
      </w:r>
      <w:r w:rsidR="0026526B" w:rsidRPr="00DA0979">
        <w:rPr>
          <w:rFonts w:ascii="Times New Roman" w:hAnsi="Times New Roman" w:cs="Times New Roman"/>
          <w:sz w:val="24"/>
          <w:szCs w:val="24"/>
        </w:rPr>
        <w:t>r</w:t>
      </w:r>
      <w:r w:rsidR="00AB49A3" w:rsidRPr="00DA0979">
        <w:rPr>
          <w:rFonts w:ascii="Times New Roman" w:hAnsi="Times New Roman" w:cs="Times New Roman"/>
          <w:sz w:val="24"/>
          <w:szCs w:val="24"/>
        </w:rPr>
        <w:t xml:space="preserve"> Geschwindigkeit in eines niedriger Geschwindigkeit charakterisiert. </w:t>
      </w:r>
      <w:r w:rsidR="00F33817" w:rsidRPr="00DA0979">
        <w:rPr>
          <w:rFonts w:ascii="Times New Roman" w:hAnsi="Times New Roman" w:cs="Times New Roman"/>
          <w:sz w:val="24"/>
          <w:szCs w:val="24"/>
        </w:rPr>
        <w:t>Wie in Abbildung 4 g</w:t>
      </w:r>
      <w:r w:rsidR="00DB26FC" w:rsidRPr="00DA0979">
        <w:rPr>
          <w:rFonts w:ascii="Times New Roman" w:hAnsi="Times New Roman" w:cs="Times New Roman"/>
          <w:sz w:val="24"/>
          <w:szCs w:val="24"/>
        </w:rPr>
        <w:t xml:space="preserve">ezeigt, nimmt die Temperatur </w:t>
      </w:r>
      <w:r w:rsidR="00A553CA" w:rsidRPr="00DA0979">
        <w:rPr>
          <w:rFonts w:ascii="Times New Roman" w:hAnsi="Times New Roman" w:cs="Times New Roman"/>
          <w:sz w:val="24"/>
          <w:szCs w:val="24"/>
        </w:rPr>
        <w:t xml:space="preserve">des </w:t>
      </w:r>
      <w:r w:rsidR="00F33817" w:rsidRPr="00DA0979">
        <w:rPr>
          <w:rFonts w:ascii="Times New Roman" w:hAnsi="Times New Roman" w:cs="Times New Roman"/>
          <w:sz w:val="24"/>
          <w:szCs w:val="24"/>
        </w:rPr>
        <w:t>Meeresboden</w:t>
      </w:r>
      <w:r w:rsidR="00A553CA" w:rsidRPr="00DA0979">
        <w:rPr>
          <w:rFonts w:ascii="Times New Roman" w:hAnsi="Times New Roman" w:cs="Times New Roman"/>
          <w:sz w:val="24"/>
          <w:szCs w:val="24"/>
        </w:rPr>
        <w:t>s</w:t>
      </w:r>
      <w:r w:rsidR="00F33817" w:rsidRPr="00DA0979">
        <w:rPr>
          <w:rFonts w:ascii="Times New Roman" w:hAnsi="Times New Roman" w:cs="Times New Roman"/>
          <w:sz w:val="24"/>
          <w:szCs w:val="24"/>
        </w:rPr>
        <w:t xml:space="preserve"> in das Sediment hinein mit der Tiefe zu. </w:t>
      </w:r>
      <w:r w:rsidR="00DB26FC" w:rsidRPr="00DA0979">
        <w:rPr>
          <w:rFonts w:ascii="Times New Roman" w:hAnsi="Times New Roman" w:cs="Times New Roman"/>
          <w:sz w:val="24"/>
          <w:szCs w:val="24"/>
        </w:rPr>
        <w:t>Die Temperatur am Meeresboden schwankt nur in geringen G</w:t>
      </w:r>
      <w:r w:rsidR="000C3A0A" w:rsidRPr="00DA0979">
        <w:rPr>
          <w:rFonts w:ascii="Times New Roman" w:hAnsi="Times New Roman" w:cs="Times New Roman"/>
          <w:sz w:val="24"/>
          <w:szCs w:val="24"/>
        </w:rPr>
        <w:t xml:space="preserve">renzen und kann für ein gegebenes Erkundungsgebiet als konstant angenommen werden. </w:t>
      </w:r>
      <w:r w:rsidR="00F33817" w:rsidRPr="00DA0979">
        <w:rPr>
          <w:rFonts w:ascii="Times New Roman" w:hAnsi="Times New Roman" w:cs="Times New Roman"/>
          <w:sz w:val="24"/>
          <w:szCs w:val="24"/>
        </w:rPr>
        <w:t>Da auch der geothermische Gradient lokal nur geringen Schwankungen unterliegt, wird die Grenze der Methanhydratstabilität lokal in einer nahezu konstanten Tiefe unterhalb des Meeresbodens erreicht. Der BSR stellt damit in erster Linie eine thermodynamische Grenzfläche dar</w:t>
      </w:r>
      <w:r w:rsidR="000C3A0A" w:rsidRPr="00DA0979">
        <w:rPr>
          <w:rFonts w:ascii="Times New Roman" w:hAnsi="Times New Roman" w:cs="Times New Roman"/>
          <w:sz w:val="24"/>
          <w:szCs w:val="24"/>
        </w:rPr>
        <w:t xml:space="preserve"> (Basis der Gashydrat Stabilitätszone – BGHSZ)</w:t>
      </w:r>
      <w:r w:rsidR="00F33817" w:rsidRPr="00DA0979">
        <w:rPr>
          <w:rFonts w:ascii="Times New Roman" w:hAnsi="Times New Roman" w:cs="Times New Roman"/>
          <w:sz w:val="24"/>
          <w:szCs w:val="24"/>
        </w:rPr>
        <w:t xml:space="preserve">, </w:t>
      </w:r>
      <w:r w:rsidR="00762578" w:rsidRPr="00DA0979">
        <w:rPr>
          <w:rFonts w:ascii="Times New Roman" w:hAnsi="Times New Roman" w:cs="Times New Roman"/>
          <w:sz w:val="24"/>
          <w:szCs w:val="24"/>
        </w:rPr>
        <w:t xml:space="preserve">an der es </w:t>
      </w:r>
      <w:r w:rsidR="000C3A0A" w:rsidRPr="00DA0979">
        <w:rPr>
          <w:rFonts w:ascii="Times New Roman" w:hAnsi="Times New Roman" w:cs="Times New Roman"/>
          <w:sz w:val="24"/>
          <w:szCs w:val="24"/>
        </w:rPr>
        <w:t>bei</w:t>
      </w:r>
      <w:r w:rsidR="00762578" w:rsidRPr="00DA0979">
        <w:rPr>
          <w:rFonts w:ascii="Times New Roman" w:hAnsi="Times New Roman" w:cs="Times New Roman"/>
          <w:sz w:val="24"/>
          <w:szCs w:val="24"/>
        </w:rPr>
        <w:t xml:space="preserve"> ausreichend Methanverfügbarkeit zu messbaren Änderungen der seismischen Eigenschaften kommen kann.</w:t>
      </w:r>
      <w:r w:rsidR="000C3A0A" w:rsidRPr="00DA0979">
        <w:rPr>
          <w:rFonts w:ascii="Times New Roman" w:hAnsi="Times New Roman" w:cs="Times New Roman"/>
          <w:sz w:val="24"/>
          <w:szCs w:val="24"/>
        </w:rPr>
        <w:t xml:space="preserve"> Oberhalb der BGHSZ kommt es zur Bildung von Hydrat im Porenraum der Sedimente, das bei höheren Konzentration</w:t>
      </w:r>
      <w:r w:rsidR="00D43610" w:rsidRPr="00DA0979">
        <w:rPr>
          <w:rFonts w:ascii="Times New Roman" w:hAnsi="Times New Roman" w:cs="Times New Roman"/>
          <w:sz w:val="24"/>
          <w:szCs w:val="24"/>
        </w:rPr>
        <w:t>en</w:t>
      </w:r>
      <w:r w:rsidR="000C3A0A" w:rsidRPr="00DA0979">
        <w:rPr>
          <w:rFonts w:ascii="Times New Roman" w:hAnsi="Times New Roman" w:cs="Times New Roman"/>
          <w:sz w:val="24"/>
          <w:szCs w:val="24"/>
        </w:rPr>
        <w:t xml:space="preserve"> das Sediment zementiert und verfestigt. Dieser Prozess führt zu einer Zunahme der </w:t>
      </w:r>
      <w:r w:rsidR="00A553CA" w:rsidRPr="00DA0979">
        <w:rPr>
          <w:rFonts w:ascii="Times New Roman" w:hAnsi="Times New Roman" w:cs="Times New Roman"/>
          <w:sz w:val="24"/>
          <w:szCs w:val="24"/>
        </w:rPr>
        <w:t xml:space="preserve">sogenannten </w:t>
      </w:r>
      <w:r w:rsidR="000C3A0A" w:rsidRPr="00DA0979">
        <w:rPr>
          <w:rFonts w:ascii="Times New Roman" w:hAnsi="Times New Roman" w:cs="Times New Roman"/>
          <w:sz w:val="24"/>
          <w:szCs w:val="24"/>
        </w:rPr>
        <w:t>seismischen Sedimentgeschwindigkeit</w:t>
      </w:r>
      <w:r w:rsidR="00A553CA" w:rsidRPr="00DA0979">
        <w:rPr>
          <w:rFonts w:ascii="Times New Roman" w:hAnsi="Times New Roman" w:cs="Times New Roman"/>
          <w:sz w:val="24"/>
          <w:szCs w:val="24"/>
        </w:rPr>
        <w:t>, also der Ausbreitungsgeschwindigkeit der Wellen in diesem Sediment</w:t>
      </w:r>
      <w:r w:rsidR="000C3A0A" w:rsidRPr="00DA0979">
        <w:rPr>
          <w:rFonts w:ascii="Times New Roman" w:hAnsi="Times New Roman" w:cs="Times New Roman"/>
          <w:sz w:val="24"/>
          <w:szCs w:val="24"/>
        </w:rPr>
        <w:t>.</w:t>
      </w:r>
      <w:r w:rsidR="00D43610" w:rsidRPr="00DA0979">
        <w:rPr>
          <w:rFonts w:ascii="Times New Roman" w:hAnsi="Times New Roman" w:cs="Times New Roman"/>
          <w:sz w:val="24"/>
          <w:szCs w:val="24"/>
        </w:rPr>
        <w:t xml:space="preserve"> Je höher die Konzentration an Gashydrat im Porenraum ist, desto höher ist auch die seismische Geschwindigkeit. </w:t>
      </w:r>
      <w:r w:rsidR="00972F42" w:rsidRPr="00DA0979">
        <w:rPr>
          <w:rFonts w:ascii="Times New Roman" w:hAnsi="Times New Roman" w:cs="Times New Roman"/>
          <w:sz w:val="24"/>
          <w:szCs w:val="24"/>
        </w:rPr>
        <w:t xml:space="preserve">In sandigen Sedimentschichten wurden </w:t>
      </w:r>
      <w:r w:rsidR="00BE1FDB" w:rsidRPr="00DA0979">
        <w:rPr>
          <w:rFonts w:ascii="Times New Roman" w:hAnsi="Times New Roman" w:cs="Times New Roman"/>
          <w:sz w:val="24"/>
          <w:szCs w:val="24"/>
        </w:rPr>
        <w:t xml:space="preserve">bereits </w:t>
      </w:r>
      <w:r w:rsidR="00972F42" w:rsidRPr="00DA0979">
        <w:rPr>
          <w:rFonts w:ascii="Times New Roman" w:hAnsi="Times New Roman" w:cs="Times New Roman"/>
          <w:sz w:val="24"/>
          <w:szCs w:val="24"/>
        </w:rPr>
        <w:t>des Öfteren Konzentrationen von Methanhydrat nachgewiesen, die bis zu 90% des Porenraums füllten</w:t>
      </w:r>
      <w:r w:rsidR="00600D8E" w:rsidRPr="00DA0979">
        <w:rPr>
          <w:rFonts w:ascii="Times New Roman" w:hAnsi="Times New Roman" w:cs="Times New Roman"/>
          <w:sz w:val="24"/>
          <w:szCs w:val="24"/>
        </w:rPr>
        <w:t xml:space="preserve"> (z.B. Mallik Mackenzie-Delta, Kanada)</w:t>
      </w:r>
      <w:r w:rsidR="00972F42" w:rsidRPr="00DA0979">
        <w:rPr>
          <w:rFonts w:ascii="Times New Roman" w:hAnsi="Times New Roman" w:cs="Times New Roman"/>
          <w:sz w:val="24"/>
          <w:szCs w:val="24"/>
        </w:rPr>
        <w:t xml:space="preserve">. </w:t>
      </w:r>
      <w:r w:rsidR="00D43610" w:rsidRPr="00DA0979">
        <w:rPr>
          <w:rFonts w:ascii="Times New Roman" w:hAnsi="Times New Roman" w:cs="Times New Roman"/>
          <w:sz w:val="24"/>
          <w:szCs w:val="24"/>
        </w:rPr>
        <w:t>Auf der anderen Seite stellt das Porennetzwerk den Transportweg für fluide Phasen dar. Werden die Poren durch Methanhydrat verschlossen</w:t>
      </w:r>
      <w:r w:rsidR="00A553CA" w:rsidRPr="00DA0979">
        <w:rPr>
          <w:rFonts w:ascii="Times New Roman" w:hAnsi="Times New Roman" w:cs="Times New Roman"/>
          <w:sz w:val="24"/>
          <w:szCs w:val="24"/>
        </w:rPr>
        <w:t>,</w:t>
      </w:r>
      <w:r w:rsidR="00D43610" w:rsidRPr="00DA0979">
        <w:rPr>
          <w:rFonts w:ascii="Times New Roman" w:hAnsi="Times New Roman" w:cs="Times New Roman"/>
          <w:sz w:val="24"/>
          <w:szCs w:val="24"/>
        </w:rPr>
        <w:t xml:space="preserve"> sinkt die Durchlässigkeit der Sedimente oberhalb der BGHSZ. Bei einer entsprechenden Methanproduktionsrate in den </w:t>
      </w:r>
      <w:r w:rsidR="005C2AD7" w:rsidRPr="00DA0979">
        <w:rPr>
          <w:rFonts w:ascii="Times New Roman" w:hAnsi="Times New Roman" w:cs="Times New Roman"/>
          <w:sz w:val="24"/>
          <w:szCs w:val="24"/>
        </w:rPr>
        <w:t xml:space="preserve">darunterliegenden </w:t>
      </w:r>
      <w:r w:rsidR="00D43610" w:rsidRPr="00DA0979">
        <w:rPr>
          <w:rFonts w:ascii="Times New Roman" w:hAnsi="Times New Roman" w:cs="Times New Roman"/>
          <w:sz w:val="24"/>
          <w:szCs w:val="24"/>
        </w:rPr>
        <w:t>Sedimenten kann die Methankonzentration die Löslichkeitsgrenze überschreiten, so da</w:t>
      </w:r>
      <w:r w:rsidR="00972F42" w:rsidRPr="00DA0979">
        <w:rPr>
          <w:rFonts w:ascii="Times New Roman" w:hAnsi="Times New Roman" w:cs="Times New Roman"/>
          <w:sz w:val="24"/>
          <w:szCs w:val="24"/>
        </w:rPr>
        <w:t>s</w:t>
      </w:r>
      <w:r w:rsidR="00D43610" w:rsidRPr="00DA0979">
        <w:rPr>
          <w:rFonts w:ascii="Times New Roman" w:hAnsi="Times New Roman" w:cs="Times New Roman"/>
          <w:sz w:val="24"/>
          <w:szCs w:val="24"/>
        </w:rPr>
        <w:t xml:space="preserve">s sich freies Gas unterhalb der BGHSZ akkumulieren würde. </w:t>
      </w:r>
      <w:r w:rsidR="00E80204" w:rsidRPr="00DA0979">
        <w:rPr>
          <w:rFonts w:ascii="Times New Roman" w:hAnsi="Times New Roman" w:cs="Times New Roman"/>
          <w:sz w:val="24"/>
          <w:szCs w:val="24"/>
        </w:rPr>
        <w:t xml:space="preserve">Mit zunehmender Gassättigung des Porenraums nimmt die Geschwindigkeit </w:t>
      </w:r>
      <w:r w:rsidR="00BE1FDB" w:rsidRPr="00DA0979">
        <w:rPr>
          <w:rFonts w:ascii="Times New Roman" w:hAnsi="Times New Roman" w:cs="Times New Roman"/>
          <w:sz w:val="24"/>
          <w:szCs w:val="24"/>
        </w:rPr>
        <w:t xml:space="preserve">seismischer Wellen im </w:t>
      </w:r>
      <w:r w:rsidR="00E80204" w:rsidRPr="00DA0979">
        <w:rPr>
          <w:rFonts w:ascii="Times New Roman" w:hAnsi="Times New Roman" w:cs="Times New Roman"/>
          <w:sz w:val="24"/>
          <w:szCs w:val="24"/>
        </w:rPr>
        <w:t xml:space="preserve">Sediment ab. Die Kombination von hohen Geschwindigkeiten aufgrund hoher Gashydratkonzentrationen oberhalb der BGHSZ und niedriger Geschwindigkeiten aufgrund hoher Konzentrationen an freiem Gas unterhalb der BGHSZ führt </w:t>
      </w:r>
      <w:r w:rsidR="005C2AD7" w:rsidRPr="00DA0979">
        <w:rPr>
          <w:rFonts w:ascii="Times New Roman" w:hAnsi="Times New Roman" w:cs="Times New Roman"/>
          <w:sz w:val="24"/>
          <w:szCs w:val="24"/>
        </w:rPr>
        <w:t xml:space="preserve">zu einem starken Geschwindigkeitskontrast und </w:t>
      </w:r>
      <w:r w:rsidR="00E80204" w:rsidRPr="00DA0979">
        <w:rPr>
          <w:rFonts w:ascii="Times New Roman" w:hAnsi="Times New Roman" w:cs="Times New Roman"/>
          <w:sz w:val="24"/>
          <w:szCs w:val="24"/>
        </w:rPr>
        <w:t xml:space="preserve">im </w:t>
      </w:r>
      <w:r w:rsidR="0066570B" w:rsidRPr="00DA0979">
        <w:rPr>
          <w:rFonts w:ascii="Times New Roman" w:hAnsi="Times New Roman" w:cs="Times New Roman"/>
          <w:sz w:val="24"/>
          <w:szCs w:val="24"/>
        </w:rPr>
        <w:t>A</w:t>
      </w:r>
      <w:r w:rsidR="00E80204" w:rsidRPr="00DA0979">
        <w:rPr>
          <w:rFonts w:ascii="Times New Roman" w:hAnsi="Times New Roman" w:cs="Times New Roman"/>
          <w:sz w:val="24"/>
          <w:szCs w:val="24"/>
        </w:rPr>
        <w:t>llgemeinen zu einer deutlichen Reflexion seismischer Wellen an dieser Grenzfläche, die dann als BSR in den seismischen Registrierungen sichtbar ist.</w:t>
      </w:r>
      <w:r w:rsidR="007C1010" w:rsidRPr="00DA0979">
        <w:rPr>
          <w:rFonts w:ascii="Times New Roman" w:hAnsi="Times New Roman" w:cs="Times New Roman"/>
          <w:sz w:val="24"/>
          <w:szCs w:val="24"/>
        </w:rPr>
        <w:t xml:space="preserve"> Das Fehlen eines BSR heißt aber nicht zwangsläufig, dass es kein Gashydrat in der GHSZ gibt. Wird das Methan nicht in den Sedimenten unterhalb der GHSZ gebildet, sondern liegen die Quellen für das Methan in größeren Tiefen unterhalb der GHSZ, dann muss es nicht zu einer Akkumulation von freiem Gas unterhalb der BGHSZ kommen. Es kann dann sein, dass </w:t>
      </w:r>
      <w:r w:rsidR="007C1010" w:rsidRPr="00DA0979">
        <w:rPr>
          <w:rFonts w:ascii="Times New Roman" w:hAnsi="Times New Roman" w:cs="Times New Roman"/>
          <w:sz w:val="24"/>
          <w:szCs w:val="24"/>
        </w:rPr>
        <w:lastRenderedPageBreak/>
        <w:t>der Geschwindigkeitskontrast nicht ausreicht</w:t>
      </w:r>
      <w:r w:rsidR="00BE1FDB" w:rsidRPr="00DA0979">
        <w:rPr>
          <w:rFonts w:ascii="Times New Roman" w:hAnsi="Times New Roman" w:cs="Times New Roman"/>
          <w:sz w:val="24"/>
          <w:szCs w:val="24"/>
        </w:rPr>
        <w:t>,</w:t>
      </w:r>
      <w:r w:rsidR="007C1010" w:rsidRPr="00DA0979">
        <w:rPr>
          <w:rFonts w:ascii="Times New Roman" w:hAnsi="Times New Roman" w:cs="Times New Roman"/>
          <w:sz w:val="24"/>
          <w:szCs w:val="24"/>
        </w:rPr>
        <w:t xml:space="preserve"> </w:t>
      </w:r>
      <w:r w:rsidR="00BF16E9" w:rsidRPr="00DA0979">
        <w:rPr>
          <w:rFonts w:ascii="Times New Roman" w:hAnsi="Times New Roman" w:cs="Times New Roman"/>
          <w:sz w:val="24"/>
          <w:szCs w:val="24"/>
        </w:rPr>
        <w:t>deutliche</w:t>
      </w:r>
      <w:r w:rsidR="007C1010" w:rsidRPr="00DA0979">
        <w:rPr>
          <w:rFonts w:ascii="Times New Roman" w:hAnsi="Times New Roman" w:cs="Times New Roman"/>
          <w:sz w:val="24"/>
          <w:szCs w:val="24"/>
        </w:rPr>
        <w:t xml:space="preserve"> Reflexionen und somit einen BSR zu erzeugen, obwohl Gashydrat in der GHSZ vorhanden ist.</w:t>
      </w:r>
    </w:p>
    <w:p w14:paraId="5D891477" w14:textId="77777777" w:rsidR="00393079" w:rsidRPr="00DA0979" w:rsidRDefault="00BF16E9"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Auf dem Weg durch die GHSZ verlier</w:t>
      </w:r>
      <w:r w:rsidR="001B5D7C" w:rsidRPr="00DA0979">
        <w:rPr>
          <w:rFonts w:ascii="Times New Roman" w:hAnsi="Times New Roman" w:cs="Times New Roman"/>
          <w:sz w:val="24"/>
          <w:szCs w:val="24"/>
        </w:rPr>
        <w:t>t</w:t>
      </w:r>
      <w:r w:rsidRPr="00DA0979">
        <w:rPr>
          <w:rFonts w:ascii="Times New Roman" w:hAnsi="Times New Roman" w:cs="Times New Roman"/>
          <w:sz w:val="24"/>
          <w:szCs w:val="24"/>
        </w:rPr>
        <w:t xml:space="preserve"> </w:t>
      </w:r>
      <w:r w:rsidR="001B5D7C" w:rsidRPr="00DA0979">
        <w:rPr>
          <w:rFonts w:ascii="Times New Roman" w:hAnsi="Times New Roman" w:cs="Times New Roman"/>
          <w:sz w:val="24"/>
          <w:szCs w:val="24"/>
        </w:rPr>
        <w:t>Wasser</w:t>
      </w:r>
      <w:r w:rsidRPr="00DA0979">
        <w:rPr>
          <w:rFonts w:ascii="Times New Roman" w:hAnsi="Times New Roman" w:cs="Times New Roman"/>
          <w:sz w:val="24"/>
          <w:szCs w:val="24"/>
        </w:rPr>
        <w:t xml:space="preserve"> durch Hydratbildung stetig einen Teil </w:t>
      </w:r>
      <w:r w:rsidR="001B5D7C" w:rsidRPr="00DA0979">
        <w:rPr>
          <w:rFonts w:ascii="Times New Roman" w:hAnsi="Times New Roman" w:cs="Times New Roman"/>
          <w:sz w:val="24"/>
          <w:szCs w:val="24"/>
        </w:rPr>
        <w:t xml:space="preserve">der </w:t>
      </w:r>
      <w:r w:rsidRPr="00DA0979">
        <w:rPr>
          <w:rFonts w:ascii="Times New Roman" w:hAnsi="Times New Roman" w:cs="Times New Roman"/>
          <w:sz w:val="24"/>
          <w:szCs w:val="24"/>
        </w:rPr>
        <w:t>Methanfracht, so dass es zur Ausbildung eines Konzentrationsgradienten an Porenraumhydrat kommt. Eine allmählich</w:t>
      </w:r>
      <w:r w:rsidR="00972F42" w:rsidRPr="00DA0979">
        <w:rPr>
          <w:rFonts w:ascii="Times New Roman" w:hAnsi="Times New Roman" w:cs="Times New Roman"/>
          <w:sz w:val="24"/>
          <w:szCs w:val="24"/>
        </w:rPr>
        <w:t>e</w:t>
      </w:r>
      <w:r w:rsidRPr="00DA0979">
        <w:rPr>
          <w:rFonts w:ascii="Times New Roman" w:hAnsi="Times New Roman" w:cs="Times New Roman"/>
          <w:sz w:val="24"/>
          <w:szCs w:val="24"/>
        </w:rPr>
        <w:t xml:space="preserve"> Abnahme der Hydratkonzentration führt zu einer allmählichen Abnahme der Sedimentgeschwindi</w:t>
      </w:r>
      <w:r w:rsidR="00972F42" w:rsidRPr="00DA0979">
        <w:rPr>
          <w:rFonts w:ascii="Times New Roman" w:hAnsi="Times New Roman" w:cs="Times New Roman"/>
          <w:sz w:val="24"/>
          <w:szCs w:val="24"/>
        </w:rPr>
        <w:t xml:space="preserve">gkeit und nicht zu einem starken Geschwindigkeitskontrast, der für die Ausbildung einer Reflexion erforderlich wäre. Eine Aussage über die Obergrenze eines Hydratvorkommens </w:t>
      </w:r>
      <w:r w:rsidR="005C2AD7" w:rsidRPr="00DA0979">
        <w:rPr>
          <w:rFonts w:ascii="Times New Roman" w:hAnsi="Times New Roman" w:cs="Times New Roman"/>
          <w:sz w:val="24"/>
          <w:szCs w:val="24"/>
        </w:rPr>
        <w:t xml:space="preserve">und dessen Hydratgehaltes </w:t>
      </w:r>
      <w:r w:rsidR="00972F42" w:rsidRPr="00DA0979">
        <w:rPr>
          <w:rFonts w:ascii="Times New Roman" w:hAnsi="Times New Roman" w:cs="Times New Roman"/>
          <w:sz w:val="24"/>
          <w:szCs w:val="24"/>
        </w:rPr>
        <w:t>ist damit aus See-seismischen Messungen allein im Allgemeinen nicht möglich.</w:t>
      </w:r>
      <w:r w:rsidR="007C1010" w:rsidRPr="00DA0979">
        <w:rPr>
          <w:rFonts w:ascii="Times New Roman" w:hAnsi="Times New Roman" w:cs="Times New Roman"/>
          <w:sz w:val="24"/>
          <w:szCs w:val="24"/>
        </w:rPr>
        <w:t xml:space="preserve"> </w:t>
      </w:r>
      <w:r w:rsidR="00B7307E" w:rsidRPr="00DA0979">
        <w:rPr>
          <w:rFonts w:ascii="Times New Roman" w:hAnsi="Times New Roman" w:cs="Times New Roman"/>
          <w:sz w:val="24"/>
          <w:szCs w:val="24"/>
        </w:rPr>
        <w:t xml:space="preserve">Für eine vollständige </w:t>
      </w:r>
      <w:proofErr w:type="spellStart"/>
      <w:r w:rsidR="00B7307E" w:rsidRPr="00DA0979">
        <w:rPr>
          <w:rFonts w:ascii="Times New Roman" w:hAnsi="Times New Roman" w:cs="Times New Roman"/>
          <w:sz w:val="24"/>
          <w:szCs w:val="24"/>
        </w:rPr>
        <w:t>Reservoircharakterisierung</w:t>
      </w:r>
      <w:proofErr w:type="spellEnd"/>
      <w:r w:rsidR="00B7307E" w:rsidRPr="00DA0979">
        <w:rPr>
          <w:rFonts w:ascii="Times New Roman" w:hAnsi="Times New Roman" w:cs="Times New Roman"/>
          <w:sz w:val="24"/>
          <w:szCs w:val="24"/>
        </w:rPr>
        <w:t xml:space="preserve"> sind weitere </w:t>
      </w:r>
      <w:r w:rsidR="009035D7" w:rsidRPr="00DA0979">
        <w:rPr>
          <w:rFonts w:ascii="Times New Roman" w:hAnsi="Times New Roman" w:cs="Times New Roman"/>
          <w:sz w:val="24"/>
          <w:szCs w:val="24"/>
        </w:rPr>
        <w:t>M</w:t>
      </w:r>
      <w:r w:rsidR="00B7307E" w:rsidRPr="00DA0979">
        <w:rPr>
          <w:rFonts w:ascii="Times New Roman" w:hAnsi="Times New Roman" w:cs="Times New Roman"/>
          <w:sz w:val="24"/>
          <w:szCs w:val="24"/>
        </w:rPr>
        <w:t>essverfahren und vor allen Dingen Bohrungen mit Probenahme erforderlich.</w:t>
      </w:r>
    </w:p>
    <w:p w14:paraId="6EE2FD68" w14:textId="77777777" w:rsidR="0036715B" w:rsidRDefault="00ED1A50" w:rsidP="003223F7">
      <w:pPr>
        <w:spacing w:after="120" w:line="240" w:lineRule="auto"/>
        <w:rPr>
          <w:rFonts w:ascii="Arial" w:hAnsi="Arial" w:cs="Arial"/>
          <w:highlight w:val="yellow"/>
        </w:rPr>
      </w:pPr>
      <w:r w:rsidRPr="001B5D7C">
        <w:rPr>
          <w:rFonts w:ascii="Arial" w:hAnsi="Arial" w:cs="Arial"/>
          <w:noProof/>
          <w:lang w:eastAsia="de-DE"/>
        </w:rPr>
        <w:drawing>
          <wp:inline distT="0" distB="0" distL="0" distR="0" wp14:anchorId="0E7F27FD" wp14:editId="3F2DC3E4">
            <wp:extent cx="5760720" cy="40671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seismi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67175"/>
                    </a:xfrm>
                    <a:prstGeom prst="rect">
                      <a:avLst/>
                    </a:prstGeom>
                  </pic:spPr>
                </pic:pic>
              </a:graphicData>
            </a:graphic>
          </wp:inline>
        </w:drawing>
      </w:r>
    </w:p>
    <w:p w14:paraId="1520795E" w14:textId="77777777" w:rsidR="0036715B" w:rsidRPr="00DA0979" w:rsidRDefault="0036715B"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6: Schematische Darstellung der Suche von Methanhydratvorkommen mit reflexionsseismischen Messungen. Die Suche nach dem BSR (Boden- simulierender Reflektor) an der Grenzfläche zwischen Hydrat-führenden und Gas-führenden Sedimenten stellt einen indirekten Nachweis der Hydrate dar (Erläuterung siehe Text). </w:t>
      </w:r>
    </w:p>
    <w:p w14:paraId="19DCC4EC" w14:textId="77777777" w:rsidR="00ED3908" w:rsidRPr="00DA0979" w:rsidRDefault="00ED3908" w:rsidP="003223F7">
      <w:pPr>
        <w:spacing w:after="120" w:line="240" w:lineRule="auto"/>
        <w:rPr>
          <w:rFonts w:ascii="Times New Roman" w:hAnsi="Times New Roman" w:cs="Times New Roman"/>
          <w:sz w:val="24"/>
          <w:szCs w:val="24"/>
        </w:rPr>
      </w:pPr>
    </w:p>
    <w:p w14:paraId="457B46EF" w14:textId="77777777" w:rsidR="00962035" w:rsidRPr="00DA0979" w:rsidRDefault="00962035"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t>Methoden zur Förderung von Methan aus natürlichen Hydratlagerstätten</w:t>
      </w:r>
    </w:p>
    <w:p w14:paraId="255D1751" w14:textId="538A44D7" w:rsidR="001B5D7C" w:rsidRPr="00DA0979" w:rsidRDefault="00FA55EC"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Die enormen Mengen an gebundenen Methan, die in den weltweiten, natürlichen Hydratvorkommen vermutet werden, lassen Gashydrate auch als zukünftige Energieressource immer interessanter erscheinen. Da das Hydrat teilweise jedoch sehr feinverteilt in den Porenräumen des Sediments vorliegt, gestaltet sich die Gewinnung des Methangases aus den Gashydraten schwierig. Ein „bergmännischer“ Abbau ist nicht empfehlenswert, da die Gashydrate bei dieser Vorgehensweise zu lange aus dem Stabilitätsfeld gebracht w</w:t>
      </w:r>
      <w:r w:rsidR="009035D7" w:rsidRPr="00DA0979">
        <w:rPr>
          <w:rFonts w:ascii="Times New Roman" w:hAnsi="Times New Roman" w:cs="Times New Roman"/>
          <w:sz w:val="24"/>
          <w:szCs w:val="24"/>
        </w:rPr>
        <w:t>ü</w:t>
      </w:r>
      <w:r w:rsidRPr="00DA0979">
        <w:rPr>
          <w:rFonts w:ascii="Times New Roman" w:hAnsi="Times New Roman" w:cs="Times New Roman"/>
          <w:sz w:val="24"/>
          <w:szCs w:val="24"/>
        </w:rPr>
        <w:t>rden und bei der sofort einsetzenden Zersetzung das begehrte Methangas unkontrolliert freigesetzt würde. Dagegen schein es erstrebenswert</w:t>
      </w:r>
      <w:r w:rsidR="009035D7" w:rsidRPr="00DA0979">
        <w:rPr>
          <w:rFonts w:ascii="Times New Roman" w:hAnsi="Times New Roman" w:cs="Times New Roman"/>
          <w:sz w:val="24"/>
          <w:szCs w:val="24"/>
        </w:rPr>
        <w:t>,</w:t>
      </w:r>
      <w:r w:rsidRPr="00DA0979">
        <w:rPr>
          <w:rFonts w:ascii="Times New Roman" w:hAnsi="Times New Roman" w:cs="Times New Roman"/>
          <w:sz w:val="24"/>
          <w:szCs w:val="24"/>
        </w:rPr>
        <w:t xml:space="preserve"> nur das Methangas, nicht aber das Wasser oder das </w:t>
      </w:r>
      <w:r w:rsidRPr="00DA0979">
        <w:rPr>
          <w:rFonts w:ascii="Times New Roman" w:hAnsi="Times New Roman" w:cs="Times New Roman"/>
          <w:sz w:val="24"/>
          <w:szCs w:val="24"/>
        </w:rPr>
        <w:lastRenderedPageBreak/>
        <w:t>Sediment zu fördern. Dazu muss das Hydrat im Sediment zersetzt und das freigesetzte Methangas kontrolliert gefördert werden. Damit sich das Hydrat zersetzt, muss das Gleichgewicht zwischen Hydrat und Umgebung gestört werden. Dazu können z. B. Druck und/oder Temperatur der Umgebung so verändert werden, dass die Stabilitätsbedingungen nicht mehr erfüllt werden</w:t>
      </w:r>
      <w:r w:rsidR="00D40375" w:rsidRPr="00DA0979">
        <w:rPr>
          <w:rFonts w:ascii="Times New Roman" w:hAnsi="Times New Roman" w:cs="Times New Roman"/>
          <w:sz w:val="24"/>
          <w:szCs w:val="24"/>
        </w:rPr>
        <w:t>.</w:t>
      </w:r>
      <w:r w:rsidRPr="00DA0979">
        <w:rPr>
          <w:rFonts w:ascii="Times New Roman" w:hAnsi="Times New Roman" w:cs="Times New Roman"/>
          <w:sz w:val="24"/>
          <w:szCs w:val="24"/>
        </w:rPr>
        <w:t xml:space="preserve"> </w:t>
      </w:r>
      <w:r w:rsidR="00D40375" w:rsidRPr="00DA0979">
        <w:rPr>
          <w:rFonts w:ascii="Times New Roman" w:hAnsi="Times New Roman" w:cs="Times New Roman"/>
          <w:sz w:val="24"/>
          <w:szCs w:val="24"/>
        </w:rPr>
        <w:t>D</w:t>
      </w:r>
      <w:r w:rsidRPr="00DA0979">
        <w:rPr>
          <w:rFonts w:ascii="Times New Roman" w:hAnsi="Times New Roman" w:cs="Times New Roman"/>
          <w:sz w:val="24"/>
          <w:szCs w:val="24"/>
        </w:rPr>
        <w:t xml:space="preserve">ies wird durch thermische Stimulation oder Druckabsenkung erreicht (siehe auch Abbildung </w:t>
      </w:r>
      <w:r w:rsidR="00634C5C" w:rsidRPr="00DA0979">
        <w:rPr>
          <w:rFonts w:ascii="Times New Roman" w:hAnsi="Times New Roman" w:cs="Times New Roman"/>
          <w:sz w:val="24"/>
          <w:szCs w:val="24"/>
        </w:rPr>
        <w:t>7</w:t>
      </w:r>
      <w:r w:rsidRPr="00DA0979">
        <w:rPr>
          <w:rFonts w:ascii="Times New Roman" w:hAnsi="Times New Roman" w:cs="Times New Roman"/>
          <w:sz w:val="24"/>
          <w:szCs w:val="24"/>
        </w:rPr>
        <w:t>).</w:t>
      </w:r>
    </w:p>
    <w:p w14:paraId="7F5445C1" w14:textId="77777777" w:rsidR="00483442" w:rsidRDefault="00483442" w:rsidP="003223F7">
      <w:pPr>
        <w:spacing w:after="120" w:line="240" w:lineRule="auto"/>
        <w:jc w:val="both"/>
        <w:rPr>
          <w:rFonts w:ascii="Arial" w:hAnsi="Arial" w:cs="Arial"/>
        </w:rPr>
      </w:pPr>
    </w:p>
    <w:p w14:paraId="5F04FA51" w14:textId="77777777" w:rsidR="00483442" w:rsidRDefault="00483442" w:rsidP="003223F7">
      <w:pPr>
        <w:spacing w:after="120" w:line="240" w:lineRule="auto"/>
        <w:jc w:val="both"/>
        <w:rPr>
          <w:rFonts w:ascii="Arial" w:hAnsi="Arial" w:cs="Arial"/>
        </w:rPr>
      </w:pPr>
      <w:r w:rsidRPr="00483442">
        <w:rPr>
          <w:noProof/>
          <w:lang w:eastAsia="de-DE"/>
        </w:rPr>
        <w:drawing>
          <wp:inline distT="0" distB="0" distL="0" distR="0" wp14:anchorId="22A251FC" wp14:editId="482FE37F">
            <wp:extent cx="5760720" cy="4575014"/>
            <wp:effectExtent l="19050" t="19050" r="11430" b="165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575014"/>
                    </a:xfrm>
                    <a:prstGeom prst="rect">
                      <a:avLst/>
                    </a:prstGeom>
                    <a:ln>
                      <a:solidFill>
                        <a:schemeClr val="tx1">
                          <a:lumMod val="50000"/>
                          <a:lumOff val="50000"/>
                        </a:schemeClr>
                      </a:solidFill>
                    </a:ln>
                  </pic:spPr>
                </pic:pic>
              </a:graphicData>
            </a:graphic>
          </wp:inline>
        </w:drawing>
      </w:r>
    </w:p>
    <w:p w14:paraId="5D03E358" w14:textId="29ED66F7" w:rsidR="00483442" w:rsidRPr="00DA0979" w:rsidRDefault="00483442"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F54597" w:rsidRPr="00DA0979">
        <w:rPr>
          <w:rFonts w:ascii="Times New Roman" w:hAnsi="Times New Roman" w:cs="Times New Roman"/>
          <w:i/>
          <w:sz w:val="24"/>
          <w:szCs w:val="24"/>
        </w:rPr>
        <w:t>7</w:t>
      </w:r>
      <w:r w:rsidRPr="00DA0979">
        <w:rPr>
          <w:rFonts w:ascii="Times New Roman" w:hAnsi="Times New Roman" w:cs="Times New Roman"/>
          <w:i/>
          <w:sz w:val="24"/>
          <w:szCs w:val="24"/>
        </w:rPr>
        <w:t>: Prinzipielle Methoden zur Methangewinnung aus natürlichen Hydratvorkommen</w:t>
      </w:r>
    </w:p>
    <w:p w14:paraId="793592B6" w14:textId="77777777" w:rsidR="00582C73" w:rsidRPr="00DA0979" w:rsidRDefault="00FA55EC"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Erstmals wurde im Winter 2001/2002 in Mallik, Kanada, ein kontrollierter Produktionstest vorgenommen. In Abbildung </w:t>
      </w:r>
      <w:r w:rsidR="00F61E4B" w:rsidRPr="00DA0979">
        <w:rPr>
          <w:rFonts w:ascii="Times New Roman" w:hAnsi="Times New Roman" w:cs="Times New Roman"/>
          <w:sz w:val="24"/>
          <w:szCs w:val="24"/>
        </w:rPr>
        <w:t>5</w:t>
      </w:r>
      <w:r w:rsidRPr="00DA0979">
        <w:rPr>
          <w:rFonts w:ascii="Times New Roman" w:hAnsi="Times New Roman" w:cs="Times New Roman"/>
          <w:sz w:val="24"/>
          <w:szCs w:val="24"/>
        </w:rPr>
        <w:t xml:space="preserve"> ist die Lage </w:t>
      </w:r>
      <w:r w:rsidR="007B5A1F" w:rsidRPr="00DA0979">
        <w:rPr>
          <w:rFonts w:ascii="Times New Roman" w:hAnsi="Times New Roman" w:cs="Times New Roman"/>
          <w:sz w:val="24"/>
          <w:szCs w:val="24"/>
        </w:rPr>
        <w:t>markiert</w:t>
      </w:r>
      <w:r w:rsidRPr="00DA0979">
        <w:rPr>
          <w:rFonts w:ascii="Times New Roman" w:hAnsi="Times New Roman" w:cs="Times New Roman"/>
          <w:sz w:val="24"/>
          <w:szCs w:val="24"/>
        </w:rPr>
        <w:t xml:space="preserve">. Hier wurden am nordöstlichen Rand der </w:t>
      </w:r>
      <w:proofErr w:type="spellStart"/>
      <w:r w:rsidRPr="00DA0979">
        <w:rPr>
          <w:rFonts w:ascii="Times New Roman" w:hAnsi="Times New Roman" w:cs="Times New Roman"/>
          <w:sz w:val="24"/>
          <w:szCs w:val="24"/>
        </w:rPr>
        <w:t>Northwestern</w:t>
      </w:r>
      <w:proofErr w:type="spellEnd"/>
      <w:r w:rsidRPr="00DA0979">
        <w:rPr>
          <w:rFonts w:ascii="Times New Roman" w:hAnsi="Times New Roman" w:cs="Times New Roman"/>
          <w:sz w:val="24"/>
          <w:szCs w:val="24"/>
        </w:rPr>
        <w:t xml:space="preserve"> </w:t>
      </w:r>
      <w:proofErr w:type="spellStart"/>
      <w:r w:rsidRPr="00DA0979">
        <w:rPr>
          <w:rFonts w:ascii="Times New Roman" w:hAnsi="Times New Roman" w:cs="Times New Roman"/>
          <w:sz w:val="24"/>
          <w:szCs w:val="24"/>
        </w:rPr>
        <w:t>Territories</w:t>
      </w:r>
      <w:proofErr w:type="spellEnd"/>
      <w:r w:rsidRPr="00DA0979">
        <w:rPr>
          <w:rFonts w:ascii="Times New Roman" w:hAnsi="Times New Roman" w:cs="Times New Roman"/>
          <w:sz w:val="24"/>
          <w:szCs w:val="24"/>
        </w:rPr>
        <w:t xml:space="preserve"> drei Bohrungen niedergebracht. Neben der Bohrung 5L-38, in der auch die thermische Stimulation durchgeführt wurde, sind zwei Beobachtungsbohrungen </w:t>
      </w:r>
      <w:r w:rsidR="007B5A1F" w:rsidRPr="00DA0979">
        <w:rPr>
          <w:rFonts w:ascii="Times New Roman" w:hAnsi="Times New Roman" w:cs="Times New Roman"/>
          <w:sz w:val="24"/>
          <w:szCs w:val="24"/>
        </w:rPr>
        <w:t>abgeteuft</w:t>
      </w:r>
      <w:r w:rsidRPr="00DA0979">
        <w:rPr>
          <w:rFonts w:ascii="Times New Roman" w:hAnsi="Times New Roman" w:cs="Times New Roman"/>
          <w:sz w:val="24"/>
          <w:szCs w:val="24"/>
        </w:rPr>
        <w:t xml:space="preserve"> worden. Letztere wurden genutzt, um Veränderungen in der Bohrlochumgebung während der thermischen Stimulation zu detektieren. Bei der erfolgreichen </w:t>
      </w:r>
      <w:proofErr w:type="spellStart"/>
      <w:r w:rsidRPr="00DA0979">
        <w:rPr>
          <w:rFonts w:ascii="Times New Roman" w:hAnsi="Times New Roman" w:cs="Times New Roman"/>
          <w:sz w:val="24"/>
          <w:szCs w:val="24"/>
        </w:rPr>
        <w:t>Kernung</w:t>
      </w:r>
      <w:proofErr w:type="spellEnd"/>
      <w:r w:rsidRPr="00DA0979">
        <w:rPr>
          <w:rFonts w:ascii="Times New Roman" w:hAnsi="Times New Roman" w:cs="Times New Roman"/>
          <w:sz w:val="24"/>
          <w:szCs w:val="24"/>
        </w:rPr>
        <w:t xml:space="preserve"> der 5L-38 Bohrung konnten mehrere gashydratführende Sedimentschichten in einem Tiefenintervall von etwa 900 bis 1100</w:t>
      </w:r>
      <w:r w:rsidR="0043360B" w:rsidRPr="00DA0979">
        <w:rPr>
          <w:rFonts w:ascii="Times New Roman" w:hAnsi="Times New Roman" w:cs="Times New Roman"/>
          <w:sz w:val="24"/>
          <w:szCs w:val="24"/>
        </w:rPr>
        <w:t xml:space="preserve"> m nachgewiesen werden [</w:t>
      </w:r>
      <w:r w:rsidR="0043360B" w:rsidRPr="00DA0979">
        <w:rPr>
          <w:rStyle w:val="Endnotenzeichen"/>
          <w:rFonts w:ascii="Times New Roman" w:hAnsi="Times New Roman" w:cs="Times New Roman"/>
          <w:sz w:val="24"/>
          <w:szCs w:val="24"/>
          <w:vertAlign w:val="baseline"/>
        </w:rPr>
        <w:endnoteReference w:id="18"/>
      </w:r>
      <w:r w:rsidR="0043360B" w:rsidRPr="00DA0979">
        <w:rPr>
          <w:rFonts w:ascii="Times New Roman" w:hAnsi="Times New Roman" w:cs="Times New Roman"/>
          <w:sz w:val="24"/>
          <w:szCs w:val="24"/>
        </w:rPr>
        <w:t>]</w:t>
      </w:r>
      <w:r w:rsidRPr="00DA0979">
        <w:rPr>
          <w:rFonts w:ascii="Times New Roman" w:hAnsi="Times New Roman" w:cs="Times New Roman"/>
          <w:sz w:val="24"/>
          <w:szCs w:val="24"/>
        </w:rPr>
        <w:t>. Anschließend wurden die ersten Produktionstests</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mittels thermischer Stimulation durchgeführt. Bei den Tests</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wurde ein Fluid mit definierter Temperatur in die Bohrung eingebracht,</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was zur Zersetzung der Gashydrate führte</w:t>
      </w:r>
      <w:r w:rsidR="0043360B" w:rsidRPr="00DA0979">
        <w:rPr>
          <w:rFonts w:ascii="Times New Roman" w:hAnsi="Times New Roman" w:cs="Times New Roman"/>
          <w:sz w:val="24"/>
          <w:szCs w:val="24"/>
        </w:rPr>
        <w:t xml:space="preserve"> [</w:t>
      </w:r>
      <w:r w:rsidR="0043360B" w:rsidRPr="00DA0979">
        <w:rPr>
          <w:rStyle w:val="Endnotenzeichen"/>
          <w:rFonts w:ascii="Times New Roman" w:hAnsi="Times New Roman" w:cs="Times New Roman"/>
          <w:sz w:val="24"/>
          <w:szCs w:val="24"/>
          <w:vertAlign w:val="baseline"/>
        </w:rPr>
        <w:endnoteReference w:id="19"/>
      </w:r>
      <w:r w:rsidR="0043360B" w:rsidRPr="00DA0979">
        <w:rPr>
          <w:rFonts w:ascii="Times New Roman" w:hAnsi="Times New Roman" w:cs="Times New Roman"/>
          <w:sz w:val="24"/>
          <w:szCs w:val="24"/>
        </w:rPr>
        <w:t>]</w:t>
      </w:r>
      <w:r w:rsidRPr="00DA0979">
        <w:rPr>
          <w:rFonts w:ascii="Times New Roman" w:hAnsi="Times New Roman" w:cs="Times New Roman"/>
          <w:sz w:val="24"/>
          <w:szCs w:val="24"/>
        </w:rPr>
        <w:t>. Innerhalb von 124 Stunden konnten so 470 m</w:t>
      </w:r>
      <w:r w:rsidRPr="00DA0979">
        <w:rPr>
          <w:rFonts w:ascii="Times New Roman" w:hAnsi="Times New Roman" w:cs="Times New Roman"/>
          <w:sz w:val="24"/>
          <w:szCs w:val="24"/>
          <w:vertAlign w:val="superscript"/>
        </w:rPr>
        <w:t>3</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Methangas gefördert werden</w:t>
      </w:r>
      <w:r w:rsidR="0043360B" w:rsidRPr="00DA0979">
        <w:rPr>
          <w:rFonts w:ascii="Times New Roman" w:hAnsi="Times New Roman" w:cs="Times New Roman"/>
          <w:sz w:val="24"/>
          <w:szCs w:val="24"/>
        </w:rPr>
        <w:t xml:space="preserve"> [</w:t>
      </w:r>
      <w:r w:rsidR="0043360B" w:rsidRPr="00DA0979">
        <w:rPr>
          <w:rStyle w:val="Endnotenzeichen"/>
          <w:rFonts w:ascii="Times New Roman" w:hAnsi="Times New Roman" w:cs="Times New Roman"/>
          <w:sz w:val="24"/>
          <w:szCs w:val="24"/>
          <w:vertAlign w:val="baseline"/>
        </w:rPr>
        <w:endnoteReference w:id="20"/>
      </w:r>
      <w:r w:rsidR="0043360B" w:rsidRPr="00DA0979">
        <w:rPr>
          <w:rFonts w:ascii="Times New Roman" w:hAnsi="Times New Roman" w:cs="Times New Roman"/>
          <w:sz w:val="24"/>
          <w:szCs w:val="24"/>
        </w:rPr>
        <w:t>]</w:t>
      </w:r>
      <w:r w:rsidRPr="00DA0979">
        <w:rPr>
          <w:rFonts w:ascii="Times New Roman" w:hAnsi="Times New Roman" w:cs="Times New Roman"/>
          <w:sz w:val="24"/>
          <w:szCs w:val="24"/>
        </w:rPr>
        <w:t>.</w:t>
      </w:r>
      <w:r w:rsidR="00582C73" w:rsidRPr="00DA0979">
        <w:rPr>
          <w:rFonts w:ascii="Times New Roman" w:hAnsi="Times New Roman" w:cs="Times New Roman"/>
          <w:sz w:val="24"/>
          <w:szCs w:val="24"/>
        </w:rPr>
        <w:t xml:space="preserve"> </w:t>
      </w:r>
      <w:r w:rsidRPr="00DA0979">
        <w:rPr>
          <w:rFonts w:ascii="Times New Roman" w:hAnsi="Times New Roman" w:cs="Times New Roman"/>
          <w:sz w:val="24"/>
          <w:szCs w:val="24"/>
        </w:rPr>
        <w:t>Obwohl bei den Tests gezeigt wurde, dass eine Produktion von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Methan aus natürlichen Gashydraten mit diesem Verfahren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prinzipiell möglich ist, muss einschränkend erwähnt werden,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 xml:space="preserve">dass das Verfahren </w:t>
      </w:r>
      <w:r w:rsidR="00582C73" w:rsidRPr="00DA0979">
        <w:rPr>
          <w:rFonts w:ascii="Times New Roman" w:hAnsi="Times New Roman" w:cs="Times New Roman"/>
          <w:sz w:val="24"/>
          <w:szCs w:val="24"/>
        </w:rPr>
        <w:t xml:space="preserve">so nicht effizient genug ist. </w:t>
      </w:r>
      <w:r w:rsidR="009035D7" w:rsidRPr="00DA0979">
        <w:rPr>
          <w:rFonts w:ascii="Times New Roman" w:hAnsi="Times New Roman" w:cs="Times New Roman"/>
          <w:sz w:val="24"/>
          <w:szCs w:val="24"/>
        </w:rPr>
        <w:t xml:space="preserve">Als alternatives Verfahren könnte die </w:t>
      </w:r>
      <w:r w:rsidR="00B40D1B" w:rsidRPr="00DA0979">
        <w:rPr>
          <w:rFonts w:ascii="Times New Roman" w:hAnsi="Times New Roman" w:cs="Times New Roman"/>
          <w:sz w:val="24"/>
          <w:szCs w:val="24"/>
        </w:rPr>
        <w:t xml:space="preserve"> </w:t>
      </w:r>
      <w:r w:rsidR="00B40D1B" w:rsidRPr="00DA0979">
        <w:rPr>
          <w:rFonts w:ascii="Times New Roman" w:hAnsi="Times New Roman" w:cs="Times New Roman"/>
          <w:sz w:val="24"/>
          <w:szCs w:val="24"/>
        </w:rPr>
        <w:lastRenderedPageBreak/>
        <w:t xml:space="preserve">thermische Stimulation mittels </w:t>
      </w:r>
      <w:r w:rsidR="006F7B17" w:rsidRPr="00DA0979">
        <w:rPr>
          <w:rFonts w:ascii="Times New Roman" w:hAnsi="Times New Roman" w:cs="Times New Roman"/>
          <w:sz w:val="24"/>
          <w:szCs w:val="24"/>
        </w:rPr>
        <w:t xml:space="preserve">in situ </w:t>
      </w:r>
      <w:r w:rsidR="00B40D1B" w:rsidRPr="00DA0979">
        <w:rPr>
          <w:rFonts w:ascii="Times New Roman" w:hAnsi="Times New Roman" w:cs="Times New Roman"/>
          <w:sz w:val="24"/>
          <w:szCs w:val="24"/>
        </w:rPr>
        <w:t>Verbrennung von Methan in einem Gegenstromreaktor  eine effizientere Methode zur Gewinnung von Meth</w:t>
      </w:r>
      <w:r w:rsidR="006F7B17" w:rsidRPr="00DA0979">
        <w:rPr>
          <w:rFonts w:ascii="Times New Roman" w:hAnsi="Times New Roman" w:cs="Times New Roman"/>
          <w:sz w:val="24"/>
          <w:szCs w:val="24"/>
        </w:rPr>
        <w:t>an aus tiefliegenden H</w:t>
      </w:r>
      <w:r w:rsidR="00B40D1B" w:rsidRPr="00DA0979">
        <w:rPr>
          <w:rFonts w:ascii="Times New Roman" w:hAnsi="Times New Roman" w:cs="Times New Roman"/>
          <w:sz w:val="24"/>
          <w:szCs w:val="24"/>
        </w:rPr>
        <w:t xml:space="preserve">ydratschichten sein. Hierbei wird ein Wärmetauschreaktor direkt in die hydratführende Sedimentschicht verbracht. Die bei der katalytischen Verbrennung von Methan freigesetzte Wärme wird somit dort erzeugt, wo sie benötigt wird und direkt für die Zersetzung der umgebenden Hydrate genutzt. </w:t>
      </w:r>
      <w:r w:rsidR="006F7B17" w:rsidRPr="00DA0979">
        <w:rPr>
          <w:rFonts w:ascii="Times New Roman" w:hAnsi="Times New Roman" w:cs="Times New Roman"/>
          <w:sz w:val="24"/>
          <w:szCs w:val="24"/>
        </w:rPr>
        <w:t>Erste Versuche im Technikumsmaßstab verliefen vielversprechend: etwa 15% des geförderten Methans aus dem hydratführenden Sediment mussten katalytisch zu Kohlendioxid und Wasser umgesetzt werden, damit alles Hydrat in der Umgebung zersetzt und das Methan somit freigesetzt wurde [</w:t>
      </w:r>
      <w:r w:rsidR="006F7B17" w:rsidRPr="00DA0979">
        <w:rPr>
          <w:rStyle w:val="Endnotenzeichen"/>
          <w:rFonts w:ascii="Times New Roman" w:hAnsi="Times New Roman" w:cs="Times New Roman"/>
          <w:sz w:val="24"/>
          <w:szCs w:val="24"/>
          <w:vertAlign w:val="baseline"/>
        </w:rPr>
        <w:endnoteReference w:id="21"/>
      </w:r>
      <w:r w:rsidR="006F7B17" w:rsidRPr="00DA0979">
        <w:rPr>
          <w:rFonts w:ascii="Times New Roman" w:hAnsi="Times New Roman" w:cs="Times New Roman"/>
          <w:sz w:val="24"/>
          <w:szCs w:val="24"/>
        </w:rPr>
        <w:t>]. Ein Feldtest zum Nachweis der Tauglichkeit dieses Verfahrens steht allerdings noch aus.</w:t>
      </w:r>
    </w:p>
    <w:p w14:paraId="174A57F7" w14:textId="2AAFB104" w:rsidR="007B5A1F" w:rsidRPr="00DA0979" w:rsidRDefault="00FA55EC"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2007</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und 2008 wurde im Rahmen einer kanadisch-japanischen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 xml:space="preserve">Kooperation – ebenfalls in Mallik – die </w:t>
      </w:r>
      <w:r w:rsidR="007B5A1F" w:rsidRPr="00DA0979">
        <w:rPr>
          <w:rFonts w:ascii="Times New Roman" w:hAnsi="Times New Roman" w:cs="Times New Roman"/>
          <w:sz w:val="24"/>
          <w:szCs w:val="24"/>
        </w:rPr>
        <w:t>D</w:t>
      </w:r>
      <w:r w:rsidRPr="00DA0979">
        <w:rPr>
          <w:rFonts w:ascii="Times New Roman" w:hAnsi="Times New Roman" w:cs="Times New Roman"/>
          <w:sz w:val="24"/>
          <w:szCs w:val="24"/>
        </w:rPr>
        <w:t>ruckerniedrigung</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als Produktionsmethode getestet. Nach anfänglichen Schwierigkeiten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konnten im Jahr 2008 während einer sechstägigen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kontinuierlichen Förde</w:t>
      </w:r>
      <w:r w:rsidR="00B51228" w:rsidRPr="00DA0979">
        <w:rPr>
          <w:rFonts w:ascii="Times New Roman" w:hAnsi="Times New Roman" w:cs="Times New Roman"/>
          <w:sz w:val="24"/>
          <w:szCs w:val="24"/>
        </w:rPr>
        <w:t>rung durch Druckerniedrigung 13</w:t>
      </w:r>
      <w:r w:rsidR="00483442" w:rsidRPr="00DA0979">
        <w:rPr>
          <w:rFonts w:ascii="Times New Roman" w:hAnsi="Times New Roman" w:cs="Times New Roman"/>
          <w:sz w:val="24"/>
          <w:szCs w:val="24"/>
        </w:rPr>
        <w:t>.</w:t>
      </w:r>
      <w:r w:rsidRPr="00DA0979">
        <w:rPr>
          <w:rFonts w:ascii="Times New Roman" w:hAnsi="Times New Roman" w:cs="Times New Roman"/>
          <w:sz w:val="24"/>
          <w:szCs w:val="24"/>
        </w:rPr>
        <w:t>000 m</w:t>
      </w:r>
      <w:r w:rsidRPr="00DA0979">
        <w:rPr>
          <w:rFonts w:ascii="Times New Roman" w:hAnsi="Times New Roman" w:cs="Times New Roman"/>
          <w:sz w:val="24"/>
          <w:szCs w:val="24"/>
          <w:vertAlign w:val="superscript"/>
        </w:rPr>
        <w:t>3</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Methangas aus dem hydratführenden Sediment gewonnen</w:t>
      </w:r>
      <w:r w:rsidR="007B5A1F" w:rsidRPr="00DA0979">
        <w:rPr>
          <w:rFonts w:ascii="Times New Roman" w:hAnsi="Times New Roman" w:cs="Times New Roman"/>
          <w:sz w:val="24"/>
          <w:szCs w:val="24"/>
        </w:rPr>
        <w:t xml:space="preserve"> </w:t>
      </w:r>
      <w:r w:rsidRPr="00DA0979">
        <w:rPr>
          <w:rFonts w:ascii="Times New Roman" w:hAnsi="Times New Roman" w:cs="Times New Roman"/>
          <w:sz w:val="24"/>
          <w:szCs w:val="24"/>
        </w:rPr>
        <w:t xml:space="preserve">werden </w:t>
      </w:r>
      <w:r w:rsidR="006F7B17" w:rsidRPr="00DA0979">
        <w:rPr>
          <w:rFonts w:ascii="Times New Roman" w:hAnsi="Times New Roman" w:cs="Times New Roman"/>
          <w:sz w:val="24"/>
          <w:szCs w:val="24"/>
        </w:rPr>
        <w:t>[</w:t>
      </w:r>
      <w:r w:rsidR="006F7B17" w:rsidRPr="00DA0979">
        <w:rPr>
          <w:rStyle w:val="Endnotenzeichen"/>
          <w:rFonts w:ascii="Times New Roman" w:hAnsi="Times New Roman" w:cs="Times New Roman"/>
          <w:sz w:val="24"/>
          <w:szCs w:val="24"/>
          <w:vertAlign w:val="baseline"/>
        </w:rPr>
        <w:endnoteReference w:id="22"/>
      </w:r>
      <w:r w:rsidR="00B51228" w:rsidRPr="00DA0979">
        <w:rPr>
          <w:rFonts w:ascii="Times New Roman" w:hAnsi="Times New Roman" w:cs="Times New Roman"/>
          <w:sz w:val="24"/>
          <w:szCs w:val="24"/>
        </w:rPr>
        <w:t>]</w:t>
      </w:r>
      <w:r w:rsidRPr="00DA0979">
        <w:rPr>
          <w:rFonts w:ascii="Times New Roman" w:hAnsi="Times New Roman" w:cs="Times New Roman"/>
          <w:sz w:val="24"/>
          <w:szCs w:val="24"/>
        </w:rPr>
        <w:t xml:space="preserve">. </w:t>
      </w:r>
      <w:r w:rsidR="00B51228" w:rsidRPr="00DA0979">
        <w:rPr>
          <w:rFonts w:ascii="Times New Roman" w:hAnsi="Times New Roman" w:cs="Times New Roman"/>
          <w:sz w:val="24"/>
          <w:szCs w:val="24"/>
        </w:rPr>
        <w:t xml:space="preserve">Japan hat nach diesen vielversprechenden Ergebnissen die Technologien weiterentwickelt und </w:t>
      </w:r>
      <w:r w:rsidR="00787022" w:rsidRPr="00DA0979">
        <w:rPr>
          <w:rFonts w:ascii="Times New Roman" w:hAnsi="Times New Roman" w:cs="Times New Roman"/>
          <w:sz w:val="24"/>
          <w:szCs w:val="24"/>
        </w:rPr>
        <w:t xml:space="preserve">im Frühjahr </w:t>
      </w:r>
      <w:r w:rsidR="00B51228" w:rsidRPr="00DA0979">
        <w:rPr>
          <w:rFonts w:ascii="Times New Roman" w:hAnsi="Times New Roman" w:cs="Times New Roman"/>
          <w:sz w:val="24"/>
          <w:szCs w:val="24"/>
        </w:rPr>
        <w:t xml:space="preserve">2013 in einem ersten Offshore Feldtest im </w:t>
      </w:r>
      <w:r w:rsidR="00417BCB" w:rsidRPr="00DA0979">
        <w:rPr>
          <w:rFonts w:ascii="Times New Roman" w:hAnsi="Times New Roman" w:cs="Times New Roman"/>
          <w:sz w:val="24"/>
          <w:szCs w:val="24"/>
        </w:rPr>
        <w:t xml:space="preserve">östlichen </w:t>
      </w:r>
      <w:proofErr w:type="spellStart"/>
      <w:r w:rsidR="00B51228" w:rsidRPr="00DA0979">
        <w:rPr>
          <w:rFonts w:ascii="Times New Roman" w:hAnsi="Times New Roman" w:cs="Times New Roman"/>
          <w:sz w:val="24"/>
          <w:szCs w:val="24"/>
        </w:rPr>
        <w:t>Nankai</w:t>
      </w:r>
      <w:proofErr w:type="spellEnd"/>
      <w:r w:rsidR="00B51228" w:rsidRPr="00DA0979">
        <w:rPr>
          <w:rFonts w:ascii="Times New Roman" w:hAnsi="Times New Roman" w:cs="Times New Roman"/>
          <w:sz w:val="24"/>
          <w:szCs w:val="24"/>
        </w:rPr>
        <w:t xml:space="preserve"> Trog vor Japan eingesetzt. </w:t>
      </w:r>
      <w:r w:rsidR="00417BCB" w:rsidRPr="00DA0979">
        <w:rPr>
          <w:rFonts w:ascii="Times New Roman" w:hAnsi="Times New Roman" w:cs="Times New Roman"/>
          <w:sz w:val="24"/>
          <w:szCs w:val="24"/>
        </w:rPr>
        <w:t>Durch eine Druck</w:t>
      </w:r>
      <w:r w:rsidR="00E4389E" w:rsidRPr="00DA0979">
        <w:rPr>
          <w:rFonts w:ascii="Times New Roman" w:hAnsi="Times New Roman" w:cs="Times New Roman"/>
          <w:sz w:val="24"/>
          <w:szCs w:val="24"/>
        </w:rPr>
        <w:t>erniedrigung von 13,5 MPa auf 4,</w:t>
      </w:r>
      <w:r w:rsidR="00417BCB" w:rsidRPr="00DA0979">
        <w:rPr>
          <w:rFonts w:ascii="Times New Roman" w:hAnsi="Times New Roman" w:cs="Times New Roman"/>
          <w:sz w:val="24"/>
          <w:szCs w:val="24"/>
        </w:rPr>
        <w:t xml:space="preserve">5 MPa wurden die p-T-Bedingungen </w:t>
      </w:r>
      <w:r w:rsidR="009035D7" w:rsidRPr="00DA0979">
        <w:rPr>
          <w:rFonts w:ascii="Times New Roman" w:hAnsi="Times New Roman" w:cs="Times New Roman"/>
          <w:sz w:val="24"/>
          <w:szCs w:val="24"/>
        </w:rPr>
        <w:t xml:space="preserve">außerhalb des Stabilitätsbereichs </w:t>
      </w:r>
      <w:r w:rsidR="00417BCB" w:rsidRPr="00DA0979">
        <w:rPr>
          <w:rFonts w:ascii="Times New Roman" w:hAnsi="Times New Roman" w:cs="Times New Roman"/>
          <w:sz w:val="24"/>
          <w:szCs w:val="24"/>
        </w:rPr>
        <w:t xml:space="preserve">für die Methanhydrate </w:t>
      </w:r>
      <w:r w:rsidR="0093785F" w:rsidRPr="00DA0979">
        <w:rPr>
          <w:rFonts w:ascii="Times New Roman" w:hAnsi="Times New Roman" w:cs="Times New Roman"/>
          <w:sz w:val="24"/>
          <w:szCs w:val="24"/>
        </w:rPr>
        <w:t>gebracht.</w:t>
      </w:r>
      <w:r w:rsidR="00417BCB" w:rsidRPr="00DA0979">
        <w:rPr>
          <w:rFonts w:ascii="Times New Roman" w:hAnsi="Times New Roman" w:cs="Times New Roman"/>
          <w:sz w:val="24"/>
          <w:szCs w:val="24"/>
        </w:rPr>
        <w:t xml:space="preserve"> </w:t>
      </w:r>
      <w:r w:rsidR="00B51228" w:rsidRPr="00DA0979">
        <w:rPr>
          <w:rFonts w:ascii="Times New Roman" w:hAnsi="Times New Roman" w:cs="Times New Roman"/>
          <w:sz w:val="24"/>
          <w:szCs w:val="24"/>
        </w:rPr>
        <w:t xml:space="preserve">In diesem Feldtest konnten die bisher höchsten Erdgasförderraten aus hydratführenden Sedimenten mit </w:t>
      </w:r>
      <w:r w:rsidR="0093785F" w:rsidRPr="00DA0979">
        <w:rPr>
          <w:rFonts w:ascii="Times New Roman" w:hAnsi="Times New Roman" w:cs="Times New Roman"/>
          <w:sz w:val="24"/>
          <w:szCs w:val="24"/>
        </w:rPr>
        <w:t xml:space="preserve">etwa </w:t>
      </w:r>
      <w:r w:rsidR="00B51228" w:rsidRPr="00DA0979">
        <w:rPr>
          <w:rFonts w:ascii="Times New Roman" w:hAnsi="Times New Roman" w:cs="Times New Roman"/>
          <w:sz w:val="24"/>
          <w:szCs w:val="24"/>
        </w:rPr>
        <w:t>20</w:t>
      </w:r>
      <w:r w:rsidR="00483442" w:rsidRPr="00DA0979">
        <w:rPr>
          <w:rFonts w:ascii="Times New Roman" w:hAnsi="Times New Roman" w:cs="Times New Roman"/>
          <w:sz w:val="24"/>
          <w:szCs w:val="24"/>
        </w:rPr>
        <w:t>.</w:t>
      </w:r>
      <w:r w:rsidR="00B51228" w:rsidRPr="00DA0979">
        <w:rPr>
          <w:rFonts w:ascii="Times New Roman" w:hAnsi="Times New Roman" w:cs="Times New Roman"/>
          <w:sz w:val="24"/>
          <w:szCs w:val="24"/>
        </w:rPr>
        <w:t>000 m</w:t>
      </w:r>
      <w:r w:rsidR="00B51228" w:rsidRPr="00DA0979">
        <w:rPr>
          <w:rFonts w:ascii="Times New Roman" w:hAnsi="Times New Roman" w:cs="Times New Roman"/>
          <w:sz w:val="24"/>
          <w:szCs w:val="24"/>
          <w:vertAlign w:val="superscript"/>
        </w:rPr>
        <w:t>3</w:t>
      </w:r>
      <w:r w:rsidR="00B51228" w:rsidRPr="00DA0979">
        <w:rPr>
          <w:rFonts w:ascii="Times New Roman" w:hAnsi="Times New Roman" w:cs="Times New Roman"/>
          <w:sz w:val="24"/>
          <w:szCs w:val="24"/>
        </w:rPr>
        <w:t xml:space="preserve"> pro Tag erzielt werden. Der Test musste jedoch nach sechs Tagen abgebrochen werden, da </w:t>
      </w:r>
      <w:r w:rsidR="006B4BE0" w:rsidRPr="00DA0979">
        <w:rPr>
          <w:rFonts w:ascii="Times New Roman" w:hAnsi="Times New Roman" w:cs="Times New Roman"/>
          <w:sz w:val="24"/>
          <w:szCs w:val="24"/>
        </w:rPr>
        <w:t>zunehmend Sand gefördert wurde</w:t>
      </w:r>
      <w:r w:rsidR="00B51228" w:rsidRPr="00DA0979">
        <w:rPr>
          <w:rFonts w:ascii="Times New Roman" w:hAnsi="Times New Roman" w:cs="Times New Roman"/>
          <w:sz w:val="24"/>
          <w:szCs w:val="24"/>
        </w:rPr>
        <w:t xml:space="preserve"> [</w:t>
      </w:r>
      <w:r w:rsidR="00B51228" w:rsidRPr="00DA0979">
        <w:rPr>
          <w:rStyle w:val="Endnotenzeichen"/>
          <w:rFonts w:ascii="Times New Roman" w:hAnsi="Times New Roman" w:cs="Times New Roman"/>
          <w:sz w:val="24"/>
          <w:szCs w:val="24"/>
          <w:vertAlign w:val="baseline"/>
        </w:rPr>
        <w:endnoteReference w:id="23"/>
      </w:r>
      <w:r w:rsidR="006B4BE0" w:rsidRPr="00DA0979">
        <w:rPr>
          <w:rFonts w:ascii="Times New Roman" w:hAnsi="Times New Roman" w:cs="Times New Roman"/>
          <w:sz w:val="24"/>
          <w:szCs w:val="24"/>
        </w:rPr>
        <w:t>]</w:t>
      </w:r>
      <w:r w:rsidR="00B51228" w:rsidRPr="00DA0979">
        <w:rPr>
          <w:rFonts w:ascii="Times New Roman" w:hAnsi="Times New Roman" w:cs="Times New Roman"/>
          <w:sz w:val="24"/>
          <w:szCs w:val="24"/>
        </w:rPr>
        <w:t xml:space="preserve">. </w:t>
      </w:r>
    </w:p>
    <w:p w14:paraId="1A1D5E59" w14:textId="2E27E2D9" w:rsidR="000E7991" w:rsidRPr="00DA0979" w:rsidRDefault="00FA55EC"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Eine dritte Methode, Gashydrate</w:t>
      </w:r>
      <w:r w:rsidR="006B4BE0" w:rsidRPr="00DA0979">
        <w:rPr>
          <w:rFonts w:ascii="Times New Roman" w:hAnsi="Times New Roman" w:cs="Times New Roman"/>
          <w:sz w:val="24"/>
          <w:szCs w:val="24"/>
        </w:rPr>
        <w:t xml:space="preserve"> </w:t>
      </w:r>
      <w:r w:rsidRPr="00DA0979">
        <w:rPr>
          <w:rFonts w:ascii="Times New Roman" w:hAnsi="Times New Roman" w:cs="Times New Roman"/>
          <w:sz w:val="24"/>
          <w:szCs w:val="24"/>
        </w:rPr>
        <w:t>im Sediment zu zerse</w:t>
      </w:r>
      <w:r w:rsidR="006B4BE0" w:rsidRPr="00DA0979">
        <w:rPr>
          <w:rFonts w:ascii="Times New Roman" w:hAnsi="Times New Roman" w:cs="Times New Roman"/>
          <w:sz w:val="24"/>
          <w:szCs w:val="24"/>
        </w:rPr>
        <w:t>tzen</w:t>
      </w:r>
      <w:r w:rsidR="009035D7" w:rsidRPr="00DA0979">
        <w:rPr>
          <w:rFonts w:ascii="Times New Roman" w:hAnsi="Times New Roman" w:cs="Times New Roman"/>
          <w:sz w:val="24"/>
          <w:szCs w:val="24"/>
        </w:rPr>
        <w:t>,</w:t>
      </w:r>
      <w:r w:rsidRPr="00DA0979">
        <w:rPr>
          <w:rFonts w:ascii="Times New Roman" w:hAnsi="Times New Roman" w:cs="Times New Roman"/>
          <w:sz w:val="24"/>
          <w:szCs w:val="24"/>
        </w:rPr>
        <w:t xml:space="preserve"> ist die chemische Stimulation</w:t>
      </w:r>
      <w:r w:rsidR="006B4BE0" w:rsidRPr="00DA0979">
        <w:rPr>
          <w:rFonts w:ascii="Times New Roman" w:hAnsi="Times New Roman" w:cs="Times New Roman"/>
          <w:sz w:val="24"/>
          <w:szCs w:val="24"/>
        </w:rPr>
        <w:t xml:space="preserve"> </w:t>
      </w:r>
      <w:r w:rsidRPr="00DA0979">
        <w:rPr>
          <w:rFonts w:ascii="Times New Roman" w:hAnsi="Times New Roman" w:cs="Times New Roman"/>
          <w:sz w:val="24"/>
          <w:szCs w:val="24"/>
        </w:rPr>
        <w:t>(</w:t>
      </w:r>
      <w:r w:rsidR="006B4BE0" w:rsidRPr="00DA0979">
        <w:rPr>
          <w:rFonts w:ascii="Times New Roman" w:hAnsi="Times New Roman" w:cs="Times New Roman"/>
          <w:sz w:val="24"/>
          <w:szCs w:val="24"/>
        </w:rPr>
        <w:t xml:space="preserve">Abbildung </w:t>
      </w:r>
      <w:r w:rsidR="00634C5C" w:rsidRPr="00DA0979">
        <w:rPr>
          <w:rFonts w:ascii="Times New Roman" w:hAnsi="Times New Roman" w:cs="Times New Roman"/>
          <w:sz w:val="24"/>
          <w:szCs w:val="24"/>
        </w:rPr>
        <w:t>7</w:t>
      </w:r>
      <w:r w:rsidRPr="00DA0979">
        <w:rPr>
          <w:rFonts w:ascii="Times New Roman" w:hAnsi="Times New Roman" w:cs="Times New Roman"/>
          <w:sz w:val="24"/>
          <w:szCs w:val="24"/>
        </w:rPr>
        <w:t>). Dabei wird das chemische Gleichgewicht durch die</w:t>
      </w:r>
      <w:r w:rsidR="006B4BE0" w:rsidRPr="00DA0979">
        <w:rPr>
          <w:rFonts w:ascii="Times New Roman" w:hAnsi="Times New Roman" w:cs="Times New Roman"/>
          <w:sz w:val="24"/>
          <w:szCs w:val="24"/>
        </w:rPr>
        <w:t xml:space="preserve"> </w:t>
      </w:r>
      <w:r w:rsidRPr="00DA0979">
        <w:rPr>
          <w:rFonts w:ascii="Times New Roman" w:hAnsi="Times New Roman" w:cs="Times New Roman"/>
          <w:sz w:val="24"/>
          <w:szCs w:val="24"/>
        </w:rPr>
        <w:t>Zugabe von Salz, Inhibitoren wie z. B. Methanol oder auch</w:t>
      </w:r>
      <w:r w:rsidR="006B4BE0" w:rsidRPr="00DA0979">
        <w:rPr>
          <w:rFonts w:ascii="Times New Roman" w:hAnsi="Times New Roman" w:cs="Times New Roman"/>
          <w:sz w:val="24"/>
          <w:szCs w:val="24"/>
        </w:rPr>
        <w:t xml:space="preserve"> Kohlendioxid</w:t>
      </w:r>
      <w:r w:rsidRPr="00DA0979">
        <w:rPr>
          <w:rFonts w:ascii="Times New Roman" w:hAnsi="Times New Roman" w:cs="Times New Roman"/>
          <w:sz w:val="24"/>
          <w:szCs w:val="24"/>
        </w:rPr>
        <w:t xml:space="preserve"> gestört. </w:t>
      </w:r>
      <w:r w:rsidR="006B4BE0" w:rsidRPr="00DA0979">
        <w:rPr>
          <w:rFonts w:ascii="Times New Roman" w:hAnsi="Times New Roman" w:cs="Times New Roman"/>
          <w:sz w:val="24"/>
          <w:szCs w:val="24"/>
        </w:rPr>
        <w:t xml:space="preserve">Kohlendioxid </w:t>
      </w:r>
      <w:r w:rsidRPr="00DA0979">
        <w:rPr>
          <w:rFonts w:ascii="Times New Roman" w:hAnsi="Times New Roman" w:cs="Times New Roman"/>
          <w:sz w:val="24"/>
          <w:szCs w:val="24"/>
        </w:rPr>
        <w:t>ist ebenfalls ein guter Hydratbildner</w:t>
      </w:r>
      <w:r w:rsidR="006B4BE0" w:rsidRPr="00DA0979">
        <w:rPr>
          <w:rFonts w:ascii="Times New Roman" w:hAnsi="Times New Roman" w:cs="Times New Roman"/>
          <w:sz w:val="24"/>
          <w:szCs w:val="24"/>
        </w:rPr>
        <w:t>, sodass die Idee aufkam</w:t>
      </w:r>
      <w:r w:rsidR="00483442" w:rsidRPr="00DA0979">
        <w:rPr>
          <w:rFonts w:ascii="Times New Roman" w:hAnsi="Times New Roman" w:cs="Times New Roman"/>
          <w:sz w:val="24"/>
          <w:szCs w:val="24"/>
        </w:rPr>
        <w:t>, das hydratgebundene Methan durch</w:t>
      </w:r>
      <w:r w:rsidR="00FC1A54" w:rsidRPr="00DA0979">
        <w:rPr>
          <w:rFonts w:ascii="Times New Roman" w:hAnsi="Times New Roman" w:cs="Times New Roman"/>
          <w:sz w:val="24"/>
          <w:szCs w:val="24"/>
        </w:rPr>
        <w:t xml:space="preserve"> Kohlendioxid zu ersetzen. </w:t>
      </w:r>
      <w:r w:rsidR="00EF0563" w:rsidRPr="00DA0979">
        <w:rPr>
          <w:rFonts w:ascii="Times New Roman" w:hAnsi="Times New Roman" w:cs="Times New Roman"/>
          <w:sz w:val="24"/>
          <w:szCs w:val="24"/>
        </w:rPr>
        <w:t>Die Kombination aus Methanförderung bei gleichzeitiger Kohlendioxideinlagerung hätte den Vorteil, dass die Nutzung des Methans aus natürlichen Gashydraten in diesem Fall mehr oder weniger klimaneutral wäre.</w:t>
      </w:r>
      <w:r w:rsidR="00787022" w:rsidRPr="00DA0979">
        <w:rPr>
          <w:rFonts w:ascii="Times New Roman" w:hAnsi="Times New Roman" w:cs="Times New Roman"/>
          <w:sz w:val="24"/>
          <w:szCs w:val="24"/>
        </w:rPr>
        <w:t xml:space="preserve"> In den vergangenen Jahren wurden </w:t>
      </w:r>
      <w:r w:rsidR="00A031BF" w:rsidRPr="00DA0979">
        <w:rPr>
          <w:rFonts w:ascii="Times New Roman" w:hAnsi="Times New Roman" w:cs="Times New Roman"/>
          <w:sz w:val="24"/>
          <w:szCs w:val="24"/>
        </w:rPr>
        <w:t xml:space="preserve">daher </w:t>
      </w:r>
      <w:r w:rsidR="00787022" w:rsidRPr="00DA0979">
        <w:rPr>
          <w:rFonts w:ascii="Times New Roman" w:hAnsi="Times New Roman" w:cs="Times New Roman"/>
          <w:sz w:val="24"/>
          <w:szCs w:val="24"/>
        </w:rPr>
        <w:t>in vielen Publikationen die Ergebnisse einer breiten Varianz an Laborexperimenten zum Austausch von hydratgebundenem Methan mit Kohlendioxid präsentiert. Je nach Versuchsbedingungen schwankte der Anteil an umgesetztem Methanhydrat zwischen 15 % innerhalb von 800 h und 85 % in nur 24 h</w:t>
      </w:r>
      <w:r w:rsidR="00A031BF" w:rsidRPr="00DA0979">
        <w:rPr>
          <w:rFonts w:ascii="Times New Roman" w:hAnsi="Times New Roman" w:cs="Times New Roman"/>
          <w:sz w:val="24"/>
          <w:szCs w:val="24"/>
        </w:rPr>
        <w:t xml:space="preserve"> [</w:t>
      </w:r>
      <w:r w:rsidR="00A031BF" w:rsidRPr="00DA0979">
        <w:rPr>
          <w:rStyle w:val="Endnotenzeichen"/>
          <w:rFonts w:ascii="Times New Roman" w:hAnsi="Times New Roman" w:cs="Times New Roman"/>
          <w:sz w:val="24"/>
          <w:szCs w:val="24"/>
          <w:vertAlign w:val="baseline"/>
        </w:rPr>
        <w:endnoteReference w:id="24"/>
      </w:r>
      <w:r w:rsidR="00A031BF" w:rsidRPr="00DA0979">
        <w:rPr>
          <w:rFonts w:ascii="Times New Roman" w:hAnsi="Times New Roman" w:cs="Times New Roman"/>
          <w:sz w:val="24"/>
          <w:szCs w:val="24"/>
        </w:rPr>
        <w:t>,</w:t>
      </w:r>
      <w:r w:rsidR="00A031BF" w:rsidRPr="00DA0979">
        <w:rPr>
          <w:rStyle w:val="Endnotenzeichen"/>
          <w:rFonts w:ascii="Times New Roman" w:hAnsi="Times New Roman" w:cs="Times New Roman"/>
          <w:sz w:val="24"/>
          <w:szCs w:val="24"/>
          <w:vertAlign w:val="baseline"/>
        </w:rPr>
        <w:endnoteReference w:id="25"/>
      </w:r>
      <w:r w:rsidR="00A031BF" w:rsidRPr="00DA0979">
        <w:rPr>
          <w:rFonts w:ascii="Times New Roman" w:hAnsi="Times New Roman" w:cs="Times New Roman"/>
          <w:sz w:val="24"/>
          <w:szCs w:val="24"/>
        </w:rPr>
        <w:t>]</w:t>
      </w:r>
      <w:r w:rsidR="00787022" w:rsidRPr="00DA0979">
        <w:rPr>
          <w:rFonts w:ascii="Times New Roman" w:hAnsi="Times New Roman" w:cs="Times New Roman"/>
          <w:sz w:val="24"/>
          <w:szCs w:val="24"/>
        </w:rPr>
        <w:t xml:space="preserve">. Nur wenige dieser Arbeiten befassten sich mit dem Mechanismus der Austauschreaktion auf molekularer Ebene oder mit einer möglichen Rückreaktion, also dem Austausch von hydratgebundenem </w:t>
      </w:r>
      <w:r w:rsidR="00A031BF" w:rsidRPr="00DA0979">
        <w:rPr>
          <w:rFonts w:ascii="Times New Roman" w:hAnsi="Times New Roman" w:cs="Times New Roman"/>
          <w:sz w:val="24"/>
          <w:szCs w:val="24"/>
        </w:rPr>
        <w:t>Kohlendioxid</w:t>
      </w:r>
      <w:r w:rsidR="00787022" w:rsidRPr="00DA0979">
        <w:rPr>
          <w:rFonts w:ascii="Times New Roman" w:hAnsi="Times New Roman" w:cs="Times New Roman"/>
          <w:sz w:val="24"/>
          <w:szCs w:val="24"/>
        </w:rPr>
        <w:t xml:space="preserve"> mit </w:t>
      </w:r>
      <w:r w:rsidR="00A031BF" w:rsidRPr="00DA0979">
        <w:rPr>
          <w:rFonts w:ascii="Times New Roman" w:hAnsi="Times New Roman" w:cs="Times New Roman"/>
          <w:sz w:val="24"/>
          <w:szCs w:val="24"/>
        </w:rPr>
        <w:t>Methan</w:t>
      </w:r>
      <w:r w:rsidR="00787022" w:rsidRPr="00DA0979">
        <w:rPr>
          <w:rFonts w:ascii="Times New Roman" w:hAnsi="Times New Roman" w:cs="Times New Roman"/>
          <w:sz w:val="24"/>
          <w:szCs w:val="24"/>
        </w:rPr>
        <w:t xml:space="preserve">. So kamen Lee et al. zu dem Schluss, dass die Reaktion von </w:t>
      </w:r>
      <w:r w:rsidR="00A031BF" w:rsidRPr="00DA0979">
        <w:rPr>
          <w:rFonts w:ascii="Times New Roman" w:hAnsi="Times New Roman" w:cs="Times New Roman"/>
          <w:sz w:val="24"/>
          <w:szCs w:val="24"/>
        </w:rPr>
        <w:t>Kohlendioxidh</w:t>
      </w:r>
      <w:r w:rsidR="00787022" w:rsidRPr="00DA0979">
        <w:rPr>
          <w:rFonts w:ascii="Times New Roman" w:hAnsi="Times New Roman" w:cs="Times New Roman"/>
          <w:sz w:val="24"/>
          <w:szCs w:val="24"/>
        </w:rPr>
        <w:t xml:space="preserve">ydrat mit </w:t>
      </w:r>
      <w:r w:rsidR="00A031BF" w:rsidRPr="00DA0979">
        <w:rPr>
          <w:rFonts w:ascii="Times New Roman" w:hAnsi="Times New Roman" w:cs="Times New Roman"/>
          <w:sz w:val="24"/>
          <w:szCs w:val="24"/>
        </w:rPr>
        <w:t>Methan</w:t>
      </w:r>
      <w:r w:rsidR="00787022" w:rsidRPr="00DA0979">
        <w:rPr>
          <w:rFonts w:ascii="Times New Roman" w:hAnsi="Times New Roman" w:cs="Times New Roman"/>
          <w:sz w:val="24"/>
          <w:szCs w:val="24"/>
        </w:rPr>
        <w:t xml:space="preserve"> einem anderen Mechanismus folg</w:t>
      </w:r>
      <w:r w:rsidR="00DE34DF" w:rsidRPr="00DA0979">
        <w:rPr>
          <w:rFonts w:ascii="Times New Roman" w:hAnsi="Times New Roman" w:cs="Times New Roman"/>
          <w:sz w:val="24"/>
          <w:szCs w:val="24"/>
        </w:rPr>
        <w:t xml:space="preserve">en </w:t>
      </w:r>
      <w:r w:rsidR="00851078" w:rsidRPr="00DA0979">
        <w:rPr>
          <w:rFonts w:ascii="Times New Roman" w:hAnsi="Times New Roman" w:cs="Times New Roman"/>
          <w:sz w:val="24"/>
          <w:szCs w:val="24"/>
        </w:rPr>
        <w:t>muss</w:t>
      </w:r>
      <w:r w:rsidR="00787022" w:rsidRPr="00DA0979">
        <w:rPr>
          <w:rFonts w:ascii="Times New Roman" w:hAnsi="Times New Roman" w:cs="Times New Roman"/>
          <w:sz w:val="24"/>
          <w:szCs w:val="24"/>
        </w:rPr>
        <w:t xml:space="preserve"> als die Reaktion von </w:t>
      </w:r>
      <w:r w:rsidR="00A031BF" w:rsidRPr="00DA0979">
        <w:rPr>
          <w:rFonts w:ascii="Times New Roman" w:hAnsi="Times New Roman" w:cs="Times New Roman"/>
          <w:sz w:val="24"/>
          <w:szCs w:val="24"/>
        </w:rPr>
        <w:t>Methanh</w:t>
      </w:r>
      <w:r w:rsidR="00787022" w:rsidRPr="00DA0979">
        <w:rPr>
          <w:rFonts w:ascii="Times New Roman" w:hAnsi="Times New Roman" w:cs="Times New Roman"/>
          <w:sz w:val="24"/>
          <w:szCs w:val="24"/>
        </w:rPr>
        <w:t xml:space="preserve">ydrat mit </w:t>
      </w:r>
      <w:r w:rsidR="00A031BF" w:rsidRPr="00DA0979">
        <w:rPr>
          <w:rFonts w:ascii="Times New Roman" w:hAnsi="Times New Roman" w:cs="Times New Roman"/>
          <w:sz w:val="24"/>
          <w:szCs w:val="24"/>
        </w:rPr>
        <w:t>Kohlendioxid</w:t>
      </w:r>
      <w:r w:rsidR="00787022" w:rsidRPr="00DA0979">
        <w:rPr>
          <w:rFonts w:ascii="Times New Roman" w:hAnsi="Times New Roman" w:cs="Times New Roman"/>
          <w:sz w:val="24"/>
          <w:szCs w:val="24"/>
        </w:rPr>
        <w:t xml:space="preserve">, da </w:t>
      </w:r>
      <w:r w:rsidR="00DE34DF" w:rsidRPr="00DA0979">
        <w:rPr>
          <w:rFonts w:ascii="Times New Roman" w:hAnsi="Times New Roman" w:cs="Times New Roman"/>
          <w:sz w:val="24"/>
          <w:szCs w:val="24"/>
        </w:rPr>
        <w:t xml:space="preserve">bei </w:t>
      </w:r>
      <w:r w:rsidR="00851078" w:rsidRPr="00DA0979">
        <w:rPr>
          <w:rFonts w:ascii="Times New Roman" w:hAnsi="Times New Roman" w:cs="Times New Roman"/>
          <w:sz w:val="24"/>
          <w:szCs w:val="24"/>
        </w:rPr>
        <w:t xml:space="preserve">der erstgenannten </w:t>
      </w:r>
      <w:r w:rsidR="00787022" w:rsidRPr="00DA0979">
        <w:rPr>
          <w:rFonts w:ascii="Times New Roman" w:hAnsi="Times New Roman" w:cs="Times New Roman"/>
          <w:sz w:val="24"/>
          <w:szCs w:val="24"/>
        </w:rPr>
        <w:t>d</w:t>
      </w:r>
      <w:r w:rsidR="00A031BF" w:rsidRPr="00DA0979">
        <w:rPr>
          <w:rFonts w:ascii="Times New Roman" w:hAnsi="Times New Roman" w:cs="Times New Roman"/>
          <w:sz w:val="24"/>
          <w:szCs w:val="24"/>
        </w:rPr>
        <w:t>er Austausch langsamer verlief</w:t>
      </w:r>
      <w:r w:rsidR="00DE34DF" w:rsidRPr="00DA0979">
        <w:rPr>
          <w:rFonts w:ascii="Times New Roman" w:hAnsi="Times New Roman" w:cs="Times New Roman"/>
          <w:sz w:val="24"/>
          <w:szCs w:val="24"/>
        </w:rPr>
        <w:t>; allerdings</w:t>
      </w:r>
      <w:r w:rsidR="009035D7" w:rsidRPr="00DA0979">
        <w:rPr>
          <w:rFonts w:ascii="Times New Roman" w:hAnsi="Times New Roman" w:cs="Times New Roman"/>
          <w:sz w:val="24"/>
          <w:szCs w:val="24"/>
        </w:rPr>
        <w:t xml:space="preserve"> konnten </w:t>
      </w:r>
      <w:r w:rsidR="00DE34DF" w:rsidRPr="00DA0979">
        <w:rPr>
          <w:rFonts w:ascii="Times New Roman" w:hAnsi="Times New Roman" w:cs="Times New Roman"/>
          <w:sz w:val="24"/>
          <w:szCs w:val="24"/>
        </w:rPr>
        <w:t xml:space="preserve">sie </w:t>
      </w:r>
      <w:r w:rsidR="009035D7" w:rsidRPr="00DA0979">
        <w:rPr>
          <w:rFonts w:ascii="Times New Roman" w:hAnsi="Times New Roman" w:cs="Times New Roman"/>
          <w:sz w:val="24"/>
          <w:szCs w:val="24"/>
        </w:rPr>
        <w:t>dies nicht nachweisen oder erklären</w:t>
      </w:r>
      <w:r w:rsidR="00A031BF" w:rsidRPr="00DA0979">
        <w:rPr>
          <w:rFonts w:ascii="Times New Roman" w:hAnsi="Times New Roman" w:cs="Times New Roman"/>
          <w:sz w:val="24"/>
          <w:szCs w:val="24"/>
        </w:rPr>
        <w:t xml:space="preserve"> [</w:t>
      </w:r>
      <w:r w:rsidR="00A031BF" w:rsidRPr="00DA0979">
        <w:rPr>
          <w:rStyle w:val="Endnotenzeichen"/>
          <w:rFonts w:ascii="Times New Roman" w:hAnsi="Times New Roman" w:cs="Times New Roman"/>
          <w:sz w:val="24"/>
          <w:szCs w:val="24"/>
          <w:vertAlign w:val="baseline"/>
        </w:rPr>
        <w:endnoteReference w:id="26"/>
      </w:r>
      <w:r w:rsidR="00A031BF" w:rsidRPr="00DA0979">
        <w:rPr>
          <w:rFonts w:ascii="Times New Roman" w:hAnsi="Times New Roman" w:cs="Times New Roman"/>
          <w:sz w:val="24"/>
          <w:szCs w:val="24"/>
        </w:rPr>
        <w:t>]</w:t>
      </w:r>
      <w:r w:rsidR="00787022" w:rsidRPr="00DA0979">
        <w:rPr>
          <w:rFonts w:ascii="Times New Roman" w:hAnsi="Times New Roman" w:cs="Times New Roman"/>
          <w:sz w:val="24"/>
          <w:szCs w:val="24"/>
        </w:rPr>
        <w:t xml:space="preserve">. Park et al. vermuteten ein direktes Eindringen der externen Moleküle </w:t>
      </w:r>
      <w:r w:rsidR="009035D7" w:rsidRPr="00DA0979">
        <w:rPr>
          <w:rFonts w:ascii="Times New Roman" w:hAnsi="Times New Roman" w:cs="Times New Roman"/>
          <w:sz w:val="24"/>
          <w:szCs w:val="24"/>
        </w:rPr>
        <w:t xml:space="preserve">durch </w:t>
      </w:r>
      <w:r w:rsidR="00787022" w:rsidRPr="00DA0979">
        <w:rPr>
          <w:rFonts w:ascii="Times New Roman" w:hAnsi="Times New Roman" w:cs="Times New Roman"/>
          <w:sz w:val="24"/>
          <w:szCs w:val="24"/>
        </w:rPr>
        <w:t>eine</w:t>
      </w:r>
      <w:r w:rsidR="009035D7" w:rsidRPr="00DA0979">
        <w:rPr>
          <w:rFonts w:ascii="Times New Roman" w:hAnsi="Times New Roman" w:cs="Times New Roman"/>
          <w:sz w:val="24"/>
          <w:szCs w:val="24"/>
        </w:rPr>
        <w:t>n</w:t>
      </w:r>
      <w:r w:rsidR="00787022" w:rsidRPr="00DA0979">
        <w:rPr>
          <w:rFonts w:ascii="Times New Roman" w:hAnsi="Times New Roman" w:cs="Times New Roman"/>
          <w:sz w:val="24"/>
          <w:szCs w:val="24"/>
        </w:rPr>
        <w:t xml:space="preserve"> komplexen Prozess bei dem evtl. auch </w:t>
      </w:r>
      <w:r w:rsidR="009035D7" w:rsidRPr="00DA0979">
        <w:rPr>
          <w:rFonts w:ascii="Times New Roman" w:hAnsi="Times New Roman" w:cs="Times New Roman"/>
          <w:sz w:val="24"/>
          <w:szCs w:val="24"/>
        </w:rPr>
        <w:t xml:space="preserve">die </w:t>
      </w:r>
      <w:r w:rsidR="00A031BF" w:rsidRPr="00DA0979">
        <w:rPr>
          <w:rFonts w:ascii="Times New Roman" w:hAnsi="Times New Roman" w:cs="Times New Roman"/>
          <w:sz w:val="24"/>
          <w:szCs w:val="24"/>
        </w:rPr>
        <w:t>mit Methan</w:t>
      </w:r>
      <w:r w:rsidR="00787022" w:rsidRPr="00DA0979">
        <w:rPr>
          <w:rFonts w:ascii="Times New Roman" w:hAnsi="Times New Roman" w:cs="Times New Roman"/>
          <w:sz w:val="24"/>
          <w:szCs w:val="24"/>
        </w:rPr>
        <w:t xml:space="preserve"> belegte</w:t>
      </w:r>
      <w:r w:rsidR="00DE34DF" w:rsidRPr="00DA0979">
        <w:rPr>
          <w:rFonts w:ascii="Times New Roman" w:hAnsi="Times New Roman" w:cs="Times New Roman"/>
          <w:sz w:val="24"/>
          <w:szCs w:val="24"/>
        </w:rPr>
        <w:t>n</w:t>
      </w:r>
      <w:r w:rsidR="00787022" w:rsidRPr="00DA0979">
        <w:rPr>
          <w:rFonts w:ascii="Times New Roman" w:hAnsi="Times New Roman" w:cs="Times New Roman"/>
          <w:sz w:val="24"/>
          <w:szCs w:val="24"/>
        </w:rPr>
        <w:t xml:space="preserve"> pentagonale</w:t>
      </w:r>
      <w:r w:rsidR="00DE34DF" w:rsidRPr="00DA0979">
        <w:rPr>
          <w:rFonts w:ascii="Times New Roman" w:hAnsi="Times New Roman" w:cs="Times New Roman"/>
          <w:sz w:val="24"/>
          <w:szCs w:val="24"/>
        </w:rPr>
        <w:t>n</w:t>
      </w:r>
      <w:r w:rsidR="00787022" w:rsidRPr="00DA0979">
        <w:rPr>
          <w:rFonts w:ascii="Times New Roman" w:hAnsi="Times New Roman" w:cs="Times New Roman"/>
          <w:sz w:val="24"/>
          <w:szCs w:val="24"/>
        </w:rPr>
        <w:t xml:space="preserve"> Dodekaeder unberührt bleiben</w:t>
      </w:r>
      <w:r w:rsidR="00A031BF" w:rsidRPr="00DA0979">
        <w:rPr>
          <w:rFonts w:ascii="Times New Roman" w:hAnsi="Times New Roman" w:cs="Times New Roman"/>
          <w:sz w:val="24"/>
          <w:szCs w:val="24"/>
        </w:rPr>
        <w:t xml:space="preserve"> [</w:t>
      </w:r>
      <w:r w:rsidR="009035D7" w:rsidRPr="00DA0979">
        <w:rPr>
          <w:rFonts w:ascii="Times New Roman" w:hAnsi="Times New Roman" w:cs="Times New Roman"/>
          <w:sz w:val="24"/>
          <w:szCs w:val="24"/>
        </w:rPr>
        <w:t>24</w:t>
      </w:r>
      <w:r w:rsidR="00A031BF" w:rsidRPr="00DA0979">
        <w:rPr>
          <w:rFonts w:ascii="Times New Roman" w:hAnsi="Times New Roman" w:cs="Times New Roman"/>
          <w:sz w:val="24"/>
          <w:szCs w:val="24"/>
        </w:rPr>
        <w:t>]</w:t>
      </w:r>
      <w:r w:rsidR="00787022" w:rsidRPr="00DA0979">
        <w:rPr>
          <w:rFonts w:ascii="Times New Roman" w:hAnsi="Times New Roman" w:cs="Times New Roman"/>
          <w:sz w:val="24"/>
          <w:szCs w:val="24"/>
        </w:rPr>
        <w:t>.</w:t>
      </w:r>
      <w:r w:rsidR="00113BAB" w:rsidRPr="00DA0979">
        <w:rPr>
          <w:rFonts w:ascii="Times New Roman" w:hAnsi="Times New Roman" w:cs="Times New Roman"/>
          <w:sz w:val="24"/>
          <w:szCs w:val="24"/>
        </w:rPr>
        <w:t xml:space="preserve"> In systematischen Studien wurde ein einfaches Methanhydrat sowie gemischte Gashydrate, die neben Methan auch Ethan und Propan enthielten, einer Kohlendioxidatmosphäre ausgesetzt. Ebenso wurde ein einfaches Kohlendioxidhydrat und kohlendioxidreiche Mischhydrate einer Methan- oder Kohlenwasserstoffatmosphäre ausgesetzt. Die Änderungen hinsichtlich Zusammensetzung und Struktur der Hydratphase wurden mittels Ramanspektroskopie und Röntgendiffraktometrie nachgewiesen. Ziel der Untersuchung war es, den Mechanismus der Austauschreaktion auf molekularer Ebene zu verstehen sowie die treibende Kraft für diese Reaktion nachzuweisen. Die Ergebnisse ließen im Wesentlichen die folgenden Schlussfolgerungen zu: </w:t>
      </w:r>
      <w:r w:rsidR="003743B3" w:rsidRPr="00DA0979">
        <w:rPr>
          <w:rFonts w:ascii="Times New Roman" w:hAnsi="Times New Roman" w:cs="Times New Roman"/>
          <w:sz w:val="24"/>
          <w:szCs w:val="24"/>
        </w:rPr>
        <w:t xml:space="preserve">Die treibende Kraft für die Austauschreaktion ist das stoffliche Ungleichgewicht zwischen der Hydratphase und der Umgebung. Wird die chemische </w:t>
      </w:r>
      <w:r w:rsidR="003743B3" w:rsidRPr="00DA0979">
        <w:rPr>
          <w:rFonts w:ascii="Times New Roman" w:hAnsi="Times New Roman" w:cs="Times New Roman"/>
          <w:sz w:val="24"/>
          <w:szCs w:val="24"/>
        </w:rPr>
        <w:lastRenderedPageBreak/>
        <w:t>Zusammensetzung der Umgebung der Hydratphase massiv verändert, strebt das System ein neues Gleichgewicht zwischen den Phasen an. Dies geht mit einer Zersetzung der Hydratphase und damit verbundenen Freisetzung der hydratgebundenen Gase einher. Zeitgleich bildet sich eine neue Hydratphase, die in ihrer Struktur und Zusammensetzung der neuen chemischen Umgebung entspricht</w:t>
      </w:r>
      <w:r w:rsidR="009C659E" w:rsidRPr="00DA0979">
        <w:rPr>
          <w:rFonts w:ascii="Times New Roman" w:hAnsi="Times New Roman" w:cs="Times New Roman"/>
          <w:sz w:val="24"/>
          <w:szCs w:val="24"/>
        </w:rPr>
        <w:t xml:space="preserve"> (siehe auch Abbildung </w:t>
      </w:r>
      <w:r w:rsidR="00634C5C" w:rsidRPr="00DA0979">
        <w:rPr>
          <w:rFonts w:ascii="Times New Roman" w:hAnsi="Times New Roman" w:cs="Times New Roman"/>
          <w:sz w:val="24"/>
          <w:szCs w:val="24"/>
        </w:rPr>
        <w:t>8</w:t>
      </w:r>
      <w:r w:rsidR="009C659E" w:rsidRPr="00DA0979">
        <w:rPr>
          <w:rFonts w:ascii="Times New Roman" w:hAnsi="Times New Roman" w:cs="Times New Roman"/>
          <w:sz w:val="24"/>
          <w:szCs w:val="24"/>
        </w:rPr>
        <w:t>)</w:t>
      </w:r>
      <w:r w:rsidR="003743B3" w:rsidRPr="00DA0979">
        <w:rPr>
          <w:rFonts w:ascii="Times New Roman" w:hAnsi="Times New Roman" w:cs="Times New Roman"/>
          <w:sz w:val="24"/>
          <w:szCs w:val="24"/>
        </w:rPr>
        <w:t>. Diese Reaktion ist reversibel [</w:t>
      </w:r>
      <w:r w:rsidR="003743B3" w:rsidRPr="00DA0979">
        <w:rPr>
          <w:rStyle w:val="Endnotenzeichen"/>
          <w:rFonts w:ascii="Times New Roman" w:hAnsi="Times New Roman" w:cs="Times New Roman"/>
          <w:sz w:val="24"/>
          <w:szCs w:val="24"/>
          <w:vertAlign w:val="baseline"/>
        </w:rPr>
        <w:endnoteReference w:id="27"/>
      </w:r>
      <w:r w:rsidR="00F46512" w:rsidRPr="00DA0979">
        <w:rPr>
          <w:rFonts w:ascii="Times New Roman" w:hAnsi="Times New Roman" w:cs="Times New Roman"/>
          <w:sz w:val="24"/>
          <w:szCs w:val="24"/>
        </w:rPr>
        <w:t>]</w:t>
      </w:r>
      <w:r w:rsidR="003743B3" w:rsidRPr="00DA0979">
        <w:rPr>
          <w:rFonts w:ascii="Times New Roman" w:hAnsi="Times New Roman" w:cs="Times New Roman"/>
          <w:sz w:val="24"/>
          <w:szCs w:val="24"/>
        </w:rPr>
        <w:t xml:space="preserve">. </w:t>
      </w:r>
      <w:r w:rsidR="000E7626" w:rsidRPr="00DA0979">
        <w:rPr>
          <w:rFonts w:ascii="Times New Roman" w:hAnsi="Times New Roman" w:cs="Times New Roman"/>
          <w:sz w:val="24"/>
          <w:szCs w:val="24"/>
        </w:rPr>
        <w:t>Die Ergebnisse widerleg</w:t>
      </w:r>
      <w:r w:rsidR="00F46512" w:rsidRPr="00DA0979">
        <w:rPr>
          <w:rFonts w:ascii="Times New Roman" w:hAnsi="Times New Roman" w:cs="Times New Roman"/>
          <w:sz w:val="24"/>
          <w:szCs w:val="24"/>
        </w:rPr>
        <w:t>en somit die Annahme, dass die treibende Kraft für die Austauschreaktion die höhere Stabilität des einfachen Kohlendioxidhydrats im Vergleich zum einfachen Methanhydrat ist [</w:t>
      </w:r>
      <w:r w:rsidR="00F46512" w:rsidRPr="00DA0979">
        <w:rPr>
          <w:rStyle w:val="Endnotenzeichen"/>
          <w:rFonts w:ascii="Times New Roman" w:hAnsi="Times New Roman" w:cs="Times New Roman"/>
          <w:sz w:val="24"/>
          <w:szCs w:val="24"/>
          <w:vertAlign w:val="baseline"/>
        </w:rPr>
        <w:endnoteReference w:id="28"/>
      </w:r>
      <w:r w:rsidR="00F46512" w:rsidRPr="00DA0979">
        <w:rPr>
          <w:rFonts w:ascii="Times New Roman" w:hAnsi="Times New Roman" w:cs="Times New Roman"/>
          <w:sz w:val="24"/>
          <w:szCs w:val="24"/>
        </w:rPr>
        <w:t>,</w:t>
      </w:r>
      <w:r w:rsidR="00516D2E" w:rsidRPr="00DA0979">
        <w:rPr>
          <w:rFonts w:ascii="Times New Roman" w:hAnsi="Times New Roman" w:cs="Times New Roman"/>
          <w:sz w:val="24"/>
          <w:szCs w:val="24"/>
        </w:rPr>
        <w:t>24</w:t>
      </w:r>
      <w:r w:rsidR="00F46512" w:rsidRPr="00DA0979">
        <w:rPr>
          <w:rFonts w:ascii="Times New Roman" w:hAnsi="Times New Roman" w:cs="Times New Roman"/>
          <w:sz w:val="24"/>
          <w:szCs w:val="24"/>
        </w:rPr>
        <w:t>]</w:t>
      </w:r>
      <w:r w:rsidR="00F43703" w:rsidRPr="00DA0979">
        <w:rPr>
          <w:rFonts w:ascii="Times New Roman" w:hAnsi="Times New Roman" w:cs="Times New Roman"/>
          <w:sz w:val="24"/>
          <w:szCs w:val="24"/>
        </w:rPr>
        <w:t xml:space="preserve">. Die Umkehrbarkeit der Reaktion zeigt außerdem, dass Kohlendioxid, welches das Methan aus natürlichen Hydratlagerstätten ersetzt, dort nicht nachhaltig gebunden sein muss, sondern abhängig von den Umgebungsbedingungen auch wieder aus der Hydratphase freigesetzt werden kann. </w:t>
      </w:r>
    </w:p>
    <w:p w14:paraId="73B937F9" w14:textId="77777777" w:rsidR="009C659E" w:rsidRDefault="001F5DEC" w:rsidP="003223F7">
      <w:pPr>
        <w:spacing w:after="120" w:line="240" w:lineRule="auto"/>
        <w:jc w:val="both"/>
        <w:rPr>
          <w:rFonts w:ascii="Arial" w:hAnsi="Arial" w:cs="Arial"/>
        </w:rPr>
      </w:pPr>
      <w:r w:rsidRPr="001F5DEC">
        <w:rPr>
          <w:noProof/>
          <w:lang w:eastAsia="de-DE"/>
        </w:rPr>
        <w:drawing>
          <wp:inline distT="0" distB="0" distL="0" distR="0" wp14:anchorId="4582AED9" wp14:editId="417A968B">
            <wp:extent cx="5760720" cy="2846675"/>
            <wp:effectExtent l="19050" t="19050" r="11430" b="1143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846675"/>
                    </a:xfrm>
                    <a:prstGeom prst="rect">
                      <a:avLst/>
                    </a:prstGeom>
                    <a:ln>
                      <a:solidFill>
                        <a:schemeClr val="tx1">
                          <a:lumMod val="50000"/>
                          <a:lumOff val="50000"/>
                        </a:schemeClr>
                      </a:solidFill>
                    </a:ln>
                  </pic:spPr>
                </pic:pic>
              </a:graphicData>
            </a:graphic>
          </wp:inline>
        </w:drawing>
      </w:r>
    </w:p>
    <w:p w14:paraId="23A53BC7" w14:textId="51D06D2B" w:rsidR="001F5DEC" w:rsidRPr="00DA0979" w:rsidRDefault="001F5DEC"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634C5C" w:rsidRPr="00DA0979">
        <w:rPr>
          <w:rFonts w:ascii="Times New Roman" w:hAnsi="Times New Roman" w:cs="Times New Roman"/>
          <w:i/>
          <w:sz w:val="24"/>
          <w:szCs w:val="24"/>
        </w:rPr>
        <w:t>8</w:t>
      </w:r>
      <w:r w:rsidR="000E7626" w:rsidRPr="00DA0979">
        <w:rPr>
          <w:rFonts w:ascii="Times New Roman" w:hAnsi="Times New Roman" w:cs="Times New Roman"/>
          <w:i/>
          <w:sz w:val="24"/>
          <w:szCs w:val="24"/>
        </w:rPr>
        <w:t>: Hydratzersetzung und -n</w:t>
      </w:r>
      <w:r w:rsidRPr="00DA0979">
        <w:rPr>
          <w:rFonts w:ascii="Times New Roman" w:hAnsi="Times New Roman" w:cs="Times New Roman"/>
          <w:i/>
          <w:sz w:val="24"/>
          <w:szCs w:val="24"/>
        </w:rPr>
        <w:t>eubildung nach Störung des stofflichen Gleichgewichts zwischen Hydratphase und Umgebung durch Injektion von Kohlendioxid.</w:t>
      </w:r>
    </w:p>
    <w:p w14:paraId="14F2FF90" w14:textId="77777777" w:rsidR="0093785F" w:rsidRPr="00DA0979" w:rsidRDefault="00F43703"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Dennoch wurde in 2012 ein Feldversuch in Alaska unternommen, bei dem die Austauschreaktion zur Gewinnung von Methan aus hydratführenden Sedimenten im Feldm</w:t>
      </w:r>
      <w:r w:rsidR="00F95285" w:rsidRPr="00DA0979">
        <w:rPr>
          <w:rFonts w:ascii="Times New Roman" w:hAnsi="Times New Roman" w:cs="Times New Roman"/>
          <w:sz w:val="24"/>
          <w:szCs w:val="24"/>
        </w:rPr>
        <w:t>aßstab getestet werden sollte. Ein Konsortium aus Unternehmen (</w:t>
      </w:r>
      <w:proofErr w:type="spellStart"/>
      <w:r w:rsidR="00F95285" w:rsidRPr="00DA0979">
        <w:rPr>
          <w:rFonts w:ascii="Times New Roman" w:hAnsi="Times New Roman" w:cs="Times New Roman"/>
          <w:sz w:val="24"/>
          <w:szCs w:val="24"/>
        </w:rPr>
        <w:t>ConocoPhillips</w:t>
      </w:r>
      <w:proofErr w:type="spellEnd"/>
      <w:r w:rsidR="00F95285" w:rsidRPr="00DA0979">
        <w:rPr>
          <w:rFonts w:ascii="Times New Roman" w:hAnsi="Times New Roman" w:cs="Times New Roman"/>
          <w:sz w:val="24"/>
          <w:szCs w:val="24"/>
        </w:rPr>
        <w:t xml:space="preserve">, Japan </w:t>
      </w:r>
      <w:proofErr w:type="spellStart"/>
      <w:r w:rsidR="00F95285" w:rsidRPr="00DA0979">
        <w:rPr>
          <w:rFonts w:ascii="Times New Roman" w:hAnsi="Times New Roman" w:cs="Times New Roman"/>
          <w:sz w:val="24"/>
          <w:szCs w:val="24"/>
        </w:rPr>
        <w:t>Oil</w:t>
      </w:r>
      <w:proofErr w:type="spellEnd"/>
      <w:r w:rsidR="00F95285" w:rsidRPr="00DA0979">
        <w:rPr>
          <w:rFonts w:ascii="Times New Roman" w:hAnsi="Times New Roman" w:cs="Times New Roman"/>
          <w:sz w:val="24"/>
          <w:szCs w:val="24"/>
        </w:rPr>
        <w:t xml:space="preserve"> und </w:t>
      </w:r>
      <w:proofErr w:type="spellStart"/>
      <w:r w:rsidR="00F95285" w:rsidRPr="00DA0979">
        <w:rPr>
          <w:rFonts w:ascii="Times New Roman" w:hAnsi="Times New Roman" w:cs="Times New Roman"/>
          <w:sz w:val="24"/>
          <w:szCs w:val="24"/>
        </w:rPr>
        <w:t>Metals</w:t>
      </w:r>
      <w:proofErr w:type="spellEnd"/>
      <w:r w:rsidR="00F95285" w:rsidRPr="00DA0979">
        <w:rPr>
          <w:rFonts w:ascii="Times New Roman" w:hAnsi="Times New Roman" w:cs="Times New Roman"/>
          <w:sz w:val="24"/>
          <w:szCs w:val="24"/>
        </w:rPr>
        <w:t xml:space="preserve"> National Corporation) und dem U.S. Department </w:t>
      </w:r>
      <w:proofErr w:type="spellStart"/>
      <w:r w:rsidR="00F95285" w:rsidRPr="00DA0979">
        <w:rPr>
          <w:rFonts w:ascii="Times New Roman" w:hAnsi="Times New Roman" w:cs="Times New Roman"/>
          <w:sz w:val="24"/>
          <w:szCs w:val="24"/>
        </w:rPr>
        <w:t>of</w:t>
      </w:r>
      <w:proofErr w:type="spellEnd"/>
      <w:r w:rsidR="00F95285" w:rsidRPr="00DA0979">
        <w:rPr>
          <w:rFonts w:ascii="Times New Roman" w:hAnsi="Times New Roman" w:cs="Times New Roman"/>
          <w:sz w:val="24"/>
          <w:szCs w:val="24"/>
        </w:rPr>
        <w:t xml:space="preserve"> </w:t>
      </w:r>
      <w:proofErr w:type="spellStart"/>
      <w:r w:rsidR="00F95285" w:rsidRPr="00DA0979">
        <w:rPr>
          <w:rFonts w:ascii="Times New Roman" w:hAnsi="Times New Roman" w:cs="Times New Roman"/>
          <w:sz w:val="24"/>
          <w:szCs w:val="24"/>
        </w:rPr>
        <w:t>Energy</w:t>
      </w:r>
      <w:proofErr w:type="spellEnd"/>
      <w:r w:rsidR="00F95285" w:rsidRPr="00DA0979">
        <w:rPr>
          <w:rFonts w:ascii="Times New Roman" w:hAnsi="Times New Roman" w:cs="Times New Roman"/>
          <w:sz w:val="24"/>
          <w:szCs w:val="24"/>
        </w:rPr>
        <w:t xml:space="preserve"> injizierten innerhalb von 14 Tagen etwa 6000 m</w:t>
      </w:r>
      <w:r w:rsidR="00F95285" w:rsidRPr="00DA0979">
        <w:rPr>
          <w:rFonts w:ascii="Times New Roman" w:hAnsi="Times New Roman" w:cs="Times New Roman"/>
          <w:sz w:val="24"/>
          <w:szCs w:val="24"/>
          <w:vertAlign w:val="superscript"/>
        </w:rPr>
        <w:t>3</w:t>
      </w:r>
      <w:r w:rsidR="00F95285" w:rsidRPr="00DA0979">
        <w:rPr>
          <w:rFonts w:ascii="Times New Roman" w:hAnsi="Times New Roman" w:cs="Times New Roman"/>
          <w:sz w:val="24"/>
          <w:szCs w:val="24"/>
        </w:rPr>
        <w:t xml:space="preserve"> </w:t>
      </w:r>
      <w:r w:rsidR="00B0208E" w:rsidRPr="00DA0979">
        <w:rPr>
          <w:rFonts w:ascii="Times New Roman" w:hAnsi="Times New Roman" w:cs="Times New Roman"/>
          <w:sz w:val="24"/>
          <w:szCs w:val="24"/>
        </w:rPr>
        <w:t xml:space="preserve">(210000 </w:t>
      </w:r>
      <w:proofErr w:type="spellStart"/>
      <w:r w:rsidR="00B0208E" w:rsidRPr="00DA0979">
        <w:rPr>
          <w:rFonts w:ascii="Times New Roman" w:hAnsi="Times New Roman" w:cs="Times New Roman"/>
          <w:sz w:val="24"/>
          <w:szCs w:val="24"/>
        </w:rPr>
        <w:t>scf</w:t>
      </w:r>
      <w:proofErr w:type="spellEnd"/>
      <w:r w:rsidR="00B0208E" w:rsidRPr="00DA0979">
        <w:rPr>
          <w:rFonts w:ascii="Times New Roman" w:hAnsi="Times New Roman" w:cs="Times New Roman"/>
          <w:sz w:val="24"/>
          <w:szCs w:val="24"/>
        </w:rPr>
        <w:t xml:space="preserve">) </w:t>
      </w:r>
      <w:r w:rsidR="00F95285" w:rsidRPr="00DA0979">
        <w:rPr>
          <w:rFonts w:ascii="Times New Roman" w:hAnsi="Times New Roman" w:cs="Times New Roman"/>
          <w:sz w:val="24"/>
          <w:szCs w:val="24"/>
        </w:rPr>
        <w:t xml:space="preserve">eines Gasgemisches in die hydratführenden Sedimentschichten in der </w:t>
      </w:r>
      <w:r w:rsidR="002233AE" w:rsidRPr="00DA0979">
        <w:rPr>
          <w:rFonts w:ascii="Times New Roman" w:hAnsi="Times New Roman" w:cs="Times New Roman"/>
          <w:sz w:val="24"/>
          <w:szCs w:val="24"/>
        </w:rPr>
        <w:t xml:space="preserve">sogenannten </w:t>
      </w:r>
      <w:proofErr w:type="spellStart"/>
      <w:r w:rsidR="002233AE" w:rsidRPr="00DA0979">
        <w:rPr>
          <w:rFonts w:ascii="Times New Roman" w:hAnsi="Times New Roman" w:cs="Times New Roman"/>
          <w:sz w:val="24"/>
          <w:szCs w:val="24"/>
        </w:rPr>
        <w:t>Prudhoe</w:t>
      </w:r>
      <w:proofErr w:type="spellEnd"/>
      <w:r w:rsidR="002233AE" w:rsidRPr="00DA0979">
        <w:rPr>
          <w:rFonts w:ascii="Times New Roman" w:hAnsi="Times New Roman" w:cs="Times New Roman"/>
          <w:sz w:val="24"/>
          <w:szCs w:val="24"/>
        </w:rPr>
        <w:t xml:space="preserve"> Bay Unit der Alaska North </w:t>
      </w:r>
      <w:proofErr w:type="spellStart"/>
      <w:r w:rsidR="002233AE" w:rsidRPr="00DA0979">
        <w:rPr>
          <w:rFonts w:ascii="Times New Roman" w:hAnsi="Times New Roman" w:cs="Times New Roman"/>
          <w:sz w:val="24"/>
          <w:szCs w:val="24"/>
        </w:rPr>
        <w:t>Slope</w:t>
      </w:r>
      <w:proofErr w:type="spellEnd"/>
      <w:r w:rsidR="002233AE" w:rsidRPr="00DA0979">
        <w:rPr>
          <w:rFonts w:ascii="Times New Roman" w:hAnsi="Times New Roman" w:cs="Times New Roman"/>
          <w:sz w:val="24"/>
          <w:szCs w:val="24"/>
        </w:rPr>
        <w:t>. Das Gasgemisch enthielt 77% S</w:t>
      </w:r>
      <w:r w:rsidR="00B0208E" w:rsidRPr="00DA0979">
        <w:rPr>
          <w:rFonts w:ascii="Times New Roman" w:hAnsi="Times New Roman" w:cs="Times New Roman"/>
          <w:sz w:val="24"/>
          <w:szCs w:val="24"/>
        </w:rPr>
        <w:t>tickstoff und 23% Kohlendioxid. Im Gegensatz zum reinen Kohlendioxid kann man bei dem gewählten Stickstoff-Kohlendioxid-Gemisch davon ausgehen, dass sich nicht gleich an der Injektionsstelle Gashydrate mit dem freien Porenwasser bilden</w:t>
      </w:r>
      <w:r w:rsidR="00516D2E" w:rsidRPr="00DA0979">
        <w:rPr>
          <w:rFonts w:ascii="Times New Roman" w:hAnsi="Times New Roman" w:cs="Times New Roman"/>
          <w:sz w:val="24"/>
          <w:szCs w:val="24"/>
        </w:rPr>
        <w:t>,</w:t>
      </w:r>
      <w:r w:rsidR="00B0208E" w:rsidRPr="00DA0979">
        <w:rPr>
          <w:rFonts w:ascii="Times New Roman" w:hAnsi="Times New Roman" w:cs="Times New Roman"/>
          <w:sz w:val="24"/>
          <w:szCs w:val="24"/>
        </w:rPr>
        <w:t xml:space="preserve"> die das Einbringen weiterer Gasmengen blockieren würden. Tatsächlich konnte während der Injektionsphase die Injektionsrate über die Zeit leicht gesteigert werden, ohne das es irgendwelche Anzeichen gab, die auf eine Verstopfung oder gar </w:t>
      </w:r>
      <w:r w:rsidR="00516D2E" w:rsidRPr="00DA0979">
        <w:rPr>
          <w:rFonts w:ascii="Times New Roman" w:hAnsi="Times New Roman" w:cs="Times New Roman"/>
          <w:sz w:val="24"/>
          <w:szCs w:val="24"/>
        </w:rPr>
        <w:t xml:space="preserve">das </w:t>
      </w:r>
      <w:r w:rsidR="00B0208E" w:rsidRPr="00DA0979">
        <w:rPr>
          <w:rFonts w:ascii="Times New Roman" w:hAnsi="Times New Roman" w:cs="Times New Roman"/>
          <w:sz w:val="24"/>
          <w:szCs w:val="24"/>
        </w:rPr>
        <w:t xml:space="preserve">Brechen der Formation hindeuteten. Nach der Injektionsphase wurde die Bohrung für fünf Tage geschlossen und </w:t>
      </w:r>
      <w:r w:rsidR="00EE4BB4" w:rsidRPr="00DA0979">
        <w:rPr>
          <w:rFonts w:ascii="Times New Roman" w:hAnsi="Times New Roman" w:cs="Times New Roman"/>
          <w:sz w:val="24"/>
          <w:szCs w:val="24"/>
        </w:rPr>
        <w:t xml:space="preserve">Gasproduktion vorbereitet. Anschließend wurde die Bohrung wieder geöffnet. Über anderthalb Tage strömte ein Gasgemisch heraus, bevor mithilfe einer Pumpe neben Wasser auch Gas aus der Formation gefördert wurde. Mit </w:t>
      </w:r>
      <w:r w:rsidR="00C57889" w:rsidRPr="00DA0979">
        <w:rPr>
          <w:rFonts w:ascii="Times New Roman" w:hAnsi="Times New Roman" w:cs="Times New Roman"/>
          <w:sz w:val="24"/>
          <w:szCs w:val="24"/>
        </w:rPr>
        <w:t>zunehmendem</w:t>
      </w:r>
      <w:r w:rsidR="00EE4BB4" w:rsidRPr="00DA0979">
        <w:rPr>
          <w:rFonts w:ascii="Times New Roman" w:hAnsi="Times New Roman" w:cs="Times New Roman"/>
          <w:sz w:val="24"/>
          <w:szCs w:val="24"/>
        </w:rPr>
        <w:t xml:space="preserve"> Druckabfall, </w:t>
      </w:r>
      <w:r w:rsidR="00C57889" w:rsidRPr="00DA0979">
        <w:rPr>
          <w:rFonts w:ascii="Times New Roman" w:hAnsi="Times New Roman" w:cs="Times New Roman"/>
          <w:sz w:val="24"/>
          <w:szCs w:val="24"/>
        </w:rPr>
        <w:t xml:space="preserve">und somit Annähern an den bzw. Unterschreiten des Gleichgewichtsdrucks </w:t>
      </w:r>
      <w:r w:rsidR="00EE4BB4" w:rsidRPr="00DA0979">
        <w:rPr>
          <w:rFonts w:ascii="Times New Roman" w:hAnsi="Times New Roman" w:cs="Times New Roman"/>
          <w:sz w:val="24"/>
          <w:szCs w:val="24"/>
        </w:rPr>
        <w:t>von Methanhydrat bei gegebener Tem</w:t>
      </w:r>
      <w:r w:rsidR="00C57889" w:rsidRPr="00DA0979">
        <w:rPr>
          <w:rFonts w:ascii="Times New Roman" w:hAnsi="Times New Roman" w:cs="Times New Roman"/>
          <w:sz w:val="24"/>
          <w:szCs w:val="24"/>
        </w:rPr>
        <w:t>peratur</w:t>
      </w:r>
      <w:r w:rsidR="00EE4BB4" w:rsidRPr="00DA0979">
        <w:rPr>
          <w:rFonts w:ascii="Times New Roman" w:hAnsi="Times New Roman" w:cs="Times New Roman"/>
          <w:sz w:val="24"/>
          <w:szCs w:val="24"/>
        </w:rPr>
        <w:t xml:space="preserve">, </w:t>
      </w:r>
      <w:r w:rsidR="00C57889" w:rsidRPr="00DA0979">
        <w:rPr>
          <w:rFonts w:ascii="Times New Roman" w:hAnsi="Times New Roman" w:cs="Times New Roman"/>
          <w:sz w:val="24"/>
          <w:szCs w:val="24"/>
        </w:rPr>
        <w:t xml:space="preserve">nahm der Gehalt an Methan in dem geförderten Gasgemisch zu. Insgesamt konnte über einen Zeitraum von etwa 30 Tagen </w:t>
      </w:r>
      <w:r w:rsidR="00417BCB" w:rsidRPr="00DA0979">
        <w:rPr>
          <w:rFonts w:ascii="Times New Roman" w:hAnsi="Times New Roman" w:cs="Times New Roman"/>
          <w:sz w:val="24"/>
          <w:szCs w:val="24"/>
        </w:rPr>
        <w:t xml:space="preserve">mehr als </w:t>
      </w:r>
      <w:r w:rsidR="00417BCB" w:rsidRPr="00DA0979">
        <w:rPr>
          <w:rFonts w:ascii="Times New Roman" w:hAnsi="Times New Roman" w:cs="Times New Roman"/>
          <w:sz w:val="24"/>
          <w:szCs w:val="24"/>
        </w:rPr>
        <w:br/>
      </w:r>
      <w:r w:rsidR="00417BCB" w:rsidRPr="00DA0979">
        <w:rPr>
          <w:rFonts w:ascii="Times New Roman" w:hAnsi="Times New Roman" w:cs="Times New Roman"/>
          <w:sz w:val="24"/>
          <w:szCs w:val="24"/>
        </w:rPr>
        <w:lastRenderedPageBreak/>
        <w:t>28000 m</w:t>
      </w:r>
      <w:r w:rsidR="00417BCB" w:rsidRPr="00DA0979">
        <w:rPr>
          <w:rFonts w:ascii="Times New Roman" w:hAnsi="Times New Roman" w:cs="Times New Roman"/>
          <w:sz w:val="24"/>
          <w:szCs w:val="24"/>
          <w:vertAlign w:val="superscript"/>
        </w:rPr>
        <w:t>3</w:t>
      </w:r>
      <w:r w:rsidR="00417BCB" w:rsidRPr="00DA0979">
        <w:rPr>
          <w:rFonts w:ascii="Times New Roman" w:hAnsi="Times New Roman" w:cs="Times New Roman"/>
          <w:sz w:val="24"/>
          <w:szCs w:val="24"/>
        </w:rPr>
        <w:t xml:space="preserve"> eines Gasgemisches gefördert werden, wobei es auch hier – ähnlich wie in Japan - Probleme mit der unerwünschten Produktion von Wasser und Sand gab</w:t>
      </w:r>
      <w:r w:rsidR="0093785F" w:rsidRPr="00DA0979">
        <w:rPr>
          <w:rFonts w:ascii="Times New Roman" w:hAnsi="Times New Roman" w:cs="Times New Roman"/>
          <w:sz w:val="24"/>
          <w:szCs w:val="24"/>
        </w:rPr>
        <w:t xml:space="preserve"> [</w:t>
      </w:r>
      <w:r w:rsidR="0093785F" w:rsidRPr="00DA0979">
        <w:rPr>
          <w:rStyle w:val="Endnotenzeichen"/>
          <w:rFonts w:ascii="Times New Roman" w:hAnsi="Times New Roman" w:cs="Times New Roman"/>
          <w:sz w:val="24"/>
          <w:szCs w:val="24"/>
          <w:vertAlign w:val="baseline"/>
        </w:rPr>
        <w:endnoteReference w:id="29"/>
      </w:r>
      <w:r w:rsidR="0093785F" w:rsidRPr="00DA0979">
        <w:rPr>
          <w:rFonts w:ascii="Times New Roman" w:hAnsi="Times New Roman" w:cs="Times New Roman"/>
          <w:sz w:val="24"/>
          <w:szCs w:val="24"/>
        </w:rPr>
        <w:t>]</w:t>
      </w:r>
      <w:r w:rsidR="00417BCB" w:rsidRPr="00DA0979">
        <w:rPr>
          <w:rFonts w:ascii="Times New Roman" w:hAnsi="Times New Roman" w:cs="Times New Roman"/>
          <w:sz w:val="24"/>
          <w:szCs w:val="24"/>
        </w:rPr>
        <w:t>.</w:t>
      </w:r>
    </w:p>
    <w:p w14:paraId="26E2BCCF" w14:textId="77777777" w:rsidR="00962035" w:rsidRPr="00DA0979" w:rsidRDefault="00962035"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t>Chancen und Risiken</w:t>
      </w:r>
    </w:p>
    <w:p w14:paraId="637208A5" w14:textId="07021916" w:rsidR="0093785F" w:rsidRPr="00DA0979" w:rsidRDefault="0093785F"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Die bisherigen Produktionstest</w:t>
      </w:r>
      <w:r w:rsidR="00E6684C" w:rsidRPr="00DA0979">
        <w:rPr>
          <w:rFonts w:ascii="Times New Roman" w:hAnsi="Times New Roman" w:cs="Times New Roman"/>
          <w:sz w:val="24"/>
          <w:szCs w:val="24"/>
        </w:rPr>
        <w:t>s</w:t>
      </w:r>
      <w:r w:rsidRPr="00DA0979">
        <w:rPr>
          <w:rFonts w:ascii="Times New Roman" w:hAnsi="Times New Roman" w:cs="Times New Roman"/>
          <w:sz w:val="24"/>
          <w:szCs w:val="24"/>
        </w:rPr>
        <w:t xml:space="preserve"> von Erdgas aus hydratführenden Sedimenten im Technikums- und Feldmaßstab haben gezeigt</w:t>
      </w:r>
      <w:r w:rsidR="001A0CCF" w:rsidRPr="00DA0979">
        <w:rPr>
          <w:rFonts w:ascii="Times New Roman" w:hAnsi="Times New Roman" w:cs="Times New Roman"/>
          <w:sz w:val="24"/>
          <w:szCs w:val="24"/>
        </w:rPr>
        <w:t>, dass eine</w:t>
      </w:r>
      <w:r w:rsidRPr="00DA0979">
        <w:rPr>
          <w:rFonts w:ascii="Times New Roman" w:hAnsi="Times New Roman" w:cs="Times New Roman"/>
          <w:sz w:val="24"/>
          <w:szCs w:val="24"/>
        </w:rPr>
        <w:t xml:space="preserve"> Gewinnung von </w:t>
      </w:r>
      <w:r w:rsidR="00852300" w:rsidRPr="00DA0979">
        <w:rPr>
          <w:rFonts w:ascii="Times New Roman" w:hAnsi="Times New Roman" w:cs="Times New Roman"/>
          <w:sz w:val="24"/>
          <w:szCs w:val="24"/>
        </w:rPr>
        <w:t xml:space="preserve">Methan als Energieträger aus natürlichen Hydratvorkommen </w:t>
      </w:r>
      <w:r w:rsidR="001A0CCF" w:rsidRPr="00DA0979">
        <w:rPr>
          <w:rFonts w:ascii="Times New Roman" w:hAnsi="Times New Roman" w:cs="Times New Roman"/>
          <w:sz w:val="24"/>
          <w:szCs w:val="24"/>
        </w:rPr>
        <w:t>prinzipiell</w:t>
      </w:r>
      <w:r w:rsidR="00852300" w:rsidRPr="00DA0979">
        <w:rPr>
          <w:rFonts w:ascii="Times New Roman" w:hAnsi="Times New Roman" w:cs="Times New Roman"/>
          <w:sz w:val="24"/>
          <w:szCs w:val="24"/>
        </w:rPr>
        <w:t xml:space="preserve"> möglich ist. Welche Methode – thermische </w:t>
      </w:r>
      <w:r w:rsidR="001A0CCF" w:rsidRPr="00DA0979">
        <w:rPr>
          <w:rFonts w:ascii="Times New Roman" w:hAnsi="Times New Roman" w:cs="Times New Roman"/>
          <w:sz w:val="24"/>
          <w:szCs w:val="24"/>
        </w:rPr>
        <w:t>Stimulation</w:t>
      </w:r>
      <w:r w:rsidR="00852300" w:rsidRPr="00DA0979">
        <w:rPr>
          <w:rFonts w:ascii="Times New Roman" w:hAnsi="Times New Roman" w:cs="Times New Roman"/>
          <w:sz w:val="24"/>
          <w:szCs w:val="24"/>
        </w:rPr>
        <w:t>, Druckerniedrigung oder chemische Stimulation – geeignet ist, hängt dabei sehr stark von den Reservo</w:t>
      </w:r>
      <w:r w:rsidR="001A0CCF" w:rsidRPr="00DA0979">
        <w:rPr>
          <w:rFonts w:ascii="Times New Roman" w:hAnsi="Times New Roman" w:cs="Times New Roman"/>
          <w:sz w:val="24"/>
          <w:szCs w:val="24"/>
        </w:rPr>
        <w:t>i</w:t>
      </w:r>
      <w:r w:rsidR="00852300" w:rsidRPr="00DA0979">
        <w:rPr>
          <w:rFonts w:ascii="Times New Roman" w:hAnsi="Times New Roman" w:cs="Times New Roman"/>
          <w:sz w:val="24"/>
          <w:szCs w:val="24"/>
        </w:rPr>
        <w:t>rbedingung</w:t>
      </w:r>
      <w:r w:rsidR="001A0CCF" w:rsidRPr="00DA0979">
        <w:rPr>
          <w:rFonts w:ascii="Times New Roman" w:hAnsi="Times New Roman" w:cs="Times New Roman"/>
          <w:sz w:val="24"/>
          <w:szCs w:val="24"/>
        </w:rPr>
        <w:t>e</w:t>
      </w:r>
      <w:r w:rsidR="00852300" w:rsidRPr="00DA0979">
        <w:rPr>
          <w:rFonts w:ascii="Times New Roman" w:hAnsi="Times New Roman" w:cs="Times New Roman"/>
          <w:sz w:val="24"/>
          <w:szCs w:val="24"/>
        </w:rPr>
        <w:t xml:space="preserve">n ab. Generell einsetzbar scheint die </w:t>
      </w:r>
      <w:r w:rsidR="001A0CCF" w:rsidRPr="00DA0979">
        <w:rPr>
          <w:rFonts w:ascii="Times New Roman" w:hAnsi="Times New Roman" w:cs="Times New Roman"/>
          <w:sz w:val="24"/>
          <w:szCs w:val="24"/>
        </w:rPr>
        <w:t xml:space="preserve">thermische Stimulation zu sein, wobei die Wirtschaftlichkeit und Effizienz dieser Methode noch nachgewiesen werden muss. Wesentlich erfolgreicher </w:t>
      </w:r>
      <w:r w:rsidR="00B81837" w:rsidRPr="00DA0979">
        <w:rPr>
          <w:rFonts w:ascii="Times New Roman" w:hAnsi="Times New Roman" w:cs="Times New Roman"/>
          <w:sz w:val="24"/>
          <w:szCs w:val="24"/>
        </w:rPr>
        <w:t>zeigte sich bisher</w:t>
      </w:r>
      <w:r w:rsidR="001A0CCF" w:rsidRPr="00DA0979">
        <w:rPr>
          <w:rFonts w:ascii="Times New Roman" w:hAnsi="Times New Roman" w:cs="Times New Roman"/>
          <w:sz w:val="24"/>
          <w:szCs w:val="24"/>
        </w:rPr>
        <w:t xml:space="preserve"> die Druckerniedrigung. Hier konnten b</w:t>
      </w:r>
      <w:r w:rsidR="00B81837" w:rsidRPr="00DA0979">
        <w:rPr>
          <w:rFonts w:ascii="Times New Roman" w:hAnsi="Times New Roman" w:cs="Times New Roman"/>
          <w:sz w:val="24"/>
          <w:szCs w:val="24"/>
        </w:rPr>
        <w:t>islang</w:t>
      </w:r>
      <w:r w:rsidR="001A0CCF" w:rsidRPr="00DA0979">
        <w:rPr>
          <w:rFonts w:ascii="Times New Roman" w:hAnsi="Times New Roman" w:cs="Times New Roman"/>
          <w:sz w:val="24"/>
          <w:szCs w:val="24"/>
        </w:rPr>
        <w:t xml:space="preserve"> die größten Gasmengen aus hydratführenden Sedimenten </w:t>
      </w:r>
      <w:r w:rsidR="00687BB6" w:rsidRPr="00DA0979">
        <w:rPr>
          <w:rFonts w:ascii="Times New Roman" w:hAnsi="Times New Roman" w:cs="Times New Roman"/>
          <w:sz w:val="24"/>
          <w:szCs w:val="24"/>
        </w:rPr>
        <w:t>gefördert werden. Allerding</w:t>
      </w:r>
      <w:r w:rsidR="00516D2E" w:rsidRPr="00DA0979">
        <w:rPr>
          <w:rFonts w:ascii="Times New Roman" w:hAnsi="Times New Roman" w:cs="Times New Roman"/>
          <w:sz w:val="24"/>
          <w:szCs w:val="24"/>
        </w:rPr>
        <w:t>s</w:t>
      </w:r>
      <w:r w:rsidR="00687BB6" w:rsidRPr="00DA0979">
        <w:rPr>
          <w:rFonts w:ascii="Times New Roman" w:hAnsi="Times New Roman" w:cs="Times New Roman"/>
          <w:sz w:val="24"/>
          <w:szCs w:val="24"/>
        </w:rPr>
        <w:t xml:space="preserve"> liegen sowohl in Mallik </w:t>
      </w:r>
      <w:r w:rsidR="00B81837" w:rsidRPr="00DA0979">
        <w:rPr>
          <w:rFonts w:ascii="Times New Roman" w:hAnsi="Times New Roman" w:cs="Times New Roman"/>
          <w:sz w:val="24"/>
          <w:szCs w:val="24"/>
        </w:rPr>
        <w:t xml:space="preserve">(Kanada) </w:t>
      </w:r>
      <w:r w:rsidR="00687BB6" w:rsidRPr="00DA0979">
        <w:rPr>
          <w:rFonts w:ascii="Times New Roman" w:hAnsi="Times New Roman" w:cs="Times New Roman"/>
          <w:sz w:val="24"/>
          <w:szCs w:val="24"/>
        </w:rPr>
        <w:t xml:space="preserve">als auch im </w:t>
      </w:r>
      <w:proofErr w:type="spellStart"/>
      <w:r w:rsidR="00687BB6" w:rsidRPr="00DA0979">
        <w:rPr>
          <w:rFonts w:ascii="Times New Roman" w:hAnsi="Times New Roman" w:cs="Times New Roman"/>
          <w:sz w:val="24"/>
          <w:szCs w:val="24"/>
        </w:rPr>
        <w:t>Nankai</w:t>
      </w:r>
      <w:proofErr w:type="spellEnd"/>
      <w:r w:rsidR="00687BB6" w:rsidRPr="00DA0979">
        <w:rPr>
          <w:rFonts w:ascii="Times New Roman" w:hAnsi="Times New Roman" w:cs="Times New Roman"/>
          <w:sz w:val="24"/>
          <w:szCs w:val="24"/>
        </w:rPr>
        <w:t xml:space="preserve"> Trog </w:t>
      </w:r>
      <w:r w:rsidR="00B81837" w:rsidRPr="00DA0979">
        <w:rPr>
          <w:rFonts w:ascii="Times New Roman" w:hAnsi="Times New Roman" w:cs="Times New Roman"/>
          <w:sz w:val="24"/>
          <w:szCs w:val="24"/>
        </w:rPr>
        <w:t>(Japan)</w:t>
      </w:r>
      <w:r w:rsidR="00687BB6" w:rsidRPr="00DA0979">
        <w:rPr>
          <w:rFonts w:ascii="Times New Roman" w:hAnsi="Times New Roman" w:cs="Times New Roman"/>
          <w:sz w:val="24"/>
          <w:szCs w:val="24"/>
        </w:rPr>
        <w:t xml:space="preserve"> die Hydrate in sandigen Sedimenten mit hoher Hydratsättigung vor. Das bedeutet, dass beding</w:t>
      </w:r>
      <w:r w:rsidR="000E7626" w:rsidRPr="00DA0979">
        <w:rPr>
          <w:rFonts w:ascii="Times New Roman" w:hAnsi="Times New Roman" w:cs="Times New Roman"/>
          <w:sz w:val="24"/>
          <w:szCs w:val="24"/>
        </w:rPr>
        <w:t>t durch eine hohe Permeabilität G</w:t>
      </w:r>
      <w:r w:rsidR="00687BB6" w:rsidRPr="00DA0979">
        <w:rPr>
          <w:rFonts w:ascii="Times New Roman" w:hAnsi="Times New Roman" w:cs="Times New Roman"/>
          <w:sz w:val="24"/>
          <w:szCs w:val="24"/>
        </w:rPr>
        <w:t>as</w:t>
      </w:r>
      <w:r w:rsidR="000E7626" w:rsidRPr="00DA0979">
        <w:rPr>
          <w:rFonts w:ascii="Times New Roman" w:hAnsi="Times New Roman" w:cs="Times New Roman"/>
          <w:sz w:val="24"/>
          <w:szCs w:val="24"/>
        </w:rPr>
        <w:t>e</w:t>
      </w:r>
      <w:r w:rsidR="00687BB6" w:rsidRPr="00DA0979">
        <w:rPr>
          <w:rFonts w:ascii="Times New Roman" w:hAnsi="Times New Roman" w:cs="Times New Roman"/>
          <w:sz w:val="24"/>
          <w:szCs w:val="24"/>
        </w:rPr>
        <w:t xml:space="preserve"> und Fluid</w:t>
      </w:r>
      <w:r w:rsidR="000E7626" w:rsidRPr="00DA0979">
        <w:rPr>
          <w:rFonts w:ascii="Times New Roman" w:hAnsi="Times New Roman" w:cs="Times New Roman"/>
          <w:sz w:val="24"/>
          <w:szCs w:val="24"/>
        </w:rPr>
        <w:t>e</w:t>
      </w:r>
      <w:r w:rsidR="00687BB6" w:rsidRPr="00DA0979">
        <w:rPr>
          <w:rFonts w:ascii="Times New Roman" w:hAnsi="Times New Roman" w:cs="Times New Roman"/>
          <w:sz w:val="24"/>
          <w:szCs w:val="24"/>
        </w:rPr>
        <w:t xml:space="preserve"> gut durch die Formation migrieren </w:t>
      </w:r>
      <w:r w:rsidR="000E7626" w:rsidRPr="00DA0979">
        <w:rPr>
          <w:rFonts w:ascii="Times New Roman" w:hAnsi="Times New Roman" w:cs="Times New Roman"/>
          <w:sz w:val="24"/>
          <w:szCs w:val="24"/>
        </w:rPr>
        <w:t>können</w:t>
      </w:r>
      <w:r w:rsidR="00687BB6" w:rsidRPr="00DA0979">
        <w:rPr>
          <w:rFonts w:ascii="Times New Roman" w:hAnsi="Times New Roman" w:cs="Times New Roman"/>
          <w:sz w:val="24"/>
          <w:szCs w:val="24"/>
        </w:rPr>
        <w:t xml:space="preserve"> und der Druckimpuls weit in die Formation übertragen wird. </w:t>
      </w:r>
      <w:r w:rsidR="005F697A" w:rsidRPr="00DA0979">
        <w:rPr>
          <w:rFonts w:ascii="Times New Roman" w:hAnsi="Times New Roman" w:cs="Times New Roman"/>
          <w:sz w:val="24"/>
          <w:szCs w:val="24"/>
        </w:rPr>
        <w:t xml:space="preserve">Bei </w:t>
      </w:r>
      <w:r w:rsidR="001E3D47" w:rsidRPr="00DA0979">
        <w:rPr>
          <w:rFonts w:ascii="Times New Roman" w:hAnsi="Times New Roman" w:cs="Times New Roman"/>
          <w:sz w:val="24"/>
          <w:szCs w:val="24"/>
        </w:rPr>
        <w:t xml:space="preserve">Hydratvorkommen in </w:t>
      </w:r>
      <w:r w:rsidR="005F697A" w:rsidRPr="00DA0979">
        <w:rPr>
          <w:rFonts w:ascii="Times New Roman" w:hAnsi="Times New Roman" w:cs="Times New Roman"/>
          <w:sz w:val="24"/>
          <w:szCs w:val="24"/>
        </w:rPr>
        <w:t>fein</w:t>
      </w:r>
      <w:r w:rsidR="0070455C" w:rsidRPr="00DA0979">
        <w:rPr>
          <w:rFonts w:ascii="Times New Roman" w:hAnsi="Times New Roman" w:cs="Times New Roman"/>
          <w:sz w:val="24"/>
          <w:szCs w:val="24"/>
        </w:rPr>
        <w:t>körnigen</w:t>
      </w:r>
      <w:r w:rsidR="005F697A" w:rsidRPr="00DA0979">
        <w:rPr>
          <w:rFonts w:ascii="Times New Roman" w:hAnsi="Times New Roman" w:cs="Times New Roman"/>
          <w:sz w:val="24"/>
          <w:szCs w:val="24"/>
        </w:rPr>
        <w:t xml:space="preserve"> Sedimenttypen</w:t>
      </w:r>
      <w:r w:rsidR="001E3D47" w:rsidRPr="00DA0979">
        <w:rPr>
          <w:rFonts w:ascii="Times New Roman" w:hAnsi="Times New Roman" w:cs="Times New Roman"/>
          <w:sz w:val="24"/>
          <w:szCs w:val="24"/>
        </w:rPr>
        <w:t xml:space="preserve"> mit einer geringen Permeabilität</w:t>
      </w:r>
      <w:r w:rsidR="005F697A" w:rsidRPr="00DA0979">
        <w:rPr>
          <w:rFonts w:ascii="Times New Roman" w:hAnsi="Times New Roman" w:cs="Times New Roman"/>
          <w:sz w:val="24"/>
          <w:szCs w:val="24"/>
        </w:rPr>
        <w:t xml:space="preserve">, wie </w:t>
      </w:r>
      <w:r w:rsidR="00B81837" w:rsidRPr="00DA0979">
        <w:rPr>
          <w:rFonts w:ascii="Times New Roman" w:hAnsi="Times New Roman" w:cs="Times New Roman"/>
          <w:sz w:val="24"/>
          <w:szCs w:val="24"/>
        </w:rPr>
        <w:t xml:space="preserve">beispielsweise </w:t>
      </w:r>
      <w:r w:rsidR="005F697A" w:rsidRPr="00DA0979">
        <w:rPr>
          <w:rFonts w:ascii="Times New Roman" w:hAnsi="Times New Roman" w:cs="Times New Roman"/>
          <w:sz w:val="24"/>
          <w:szCs w:val="24"/>
        </w:rPr>
        <w:t xml:space="preserve">Tone oder </w:t>
      </w:r>
      <w:r w:rsidR="0070455C" w:rsidRPr="00DA0979">
        <w:rPr>
          <w:rFonts w:ascii="Times New Roman" w:hAnsi="Times New Roman" w:cs="Times New Roman"/>
          <w:sz w:val="24"/>
          <w:szCs w:val="24"/>
        </w:rPr>
        <w:t xml:space="preserve">vulkanische </w:t>
      </w:r>
      <w:r w:rsidR="000E7626" w:rsidRPr="00DA0979">
        <w:rPr>
          <w:rFonts w:ascii="Times New Roman" w:hAnsi="Times New Roman" w:cs="Times New Roman"/>
          <w:sz w:val="24"/>
          <w:szCs w:val="24"/>
        </w:rPr>
        <w:t>Asche,</w:t>
      </w:r>
      <w:r w:rsidR="001E3D47" w:rsidRPr="00DA0979">
        <w:rPr>
          <w:rFonts w:ascii="Times New Roman" w:hAnsi="Times New Roman" w:cs="Times New Roman"/>
          <w:sz w:val="24"/>
          <w:szCs w:val="24"/>
        </w:rPr>
        <w:t xml:space="preserve"> wie sie z.B. im Kri</w:t>
      </w:r>
      <w:r w:rsidR="000E7626" w:rsidRPr="00DA0979">
        <w:rPr>
          <w:rFonts w:ascii="Times New Roman" w:hAnsi="Times New Roman" w:cs="Times New Roman"/>
          <w:sz w:val="24"/>
          <w:szCs w:val="24"/>
        </w:rPr>
        <w:t>shna-</w:t>
      </w:r>
      <w:proofErr w:type="spellStart"/>
      <w:r w:rsidR="000E7626" w:rsidRPr="00DA0979">
        <w:rPr>
          <w:rFonts w:ascii="Times New Roman" w:hAnsi="Times New Roman" w:cs="Times New Roman"/>
          <w:sz w:val="24"/>
          <w:szCs w:val="24"/>
        </w:rPr>
        <w:t>Godovari</w:t>
      </w:r>
      <w:proofErr w:type="spellEnd"/>
      <w:r w:rsidR="000E7626" w:rsidRPr="00DA0979">
        <w:rPr>
          <w:rFonts w:ascii="Times New Roman" w:hAnsi="Times New Roman" w:cs="Times New Roman"/>
          <w:sz w:val="24"/>
          <w:szCs w:val="24"/>
        </w:rPr>
        <w:t>-Becken vorkommen,</w:t>
      </w:r>
      <w:r w:rsidR="001E3D47" w:rsidRPr="00DA0979">
        <w:rPr>
          <w:rFonts w:ascii="Times New Roman" w:hAnsi="Times New Roman" w:cs="Times New Roman"/>
          <w:sz w:val="24"/>
          <w:szCs w:val="24"/>
        </w:rPr>
        <w:t xml:space="preserve"> </w:t>
      </w:r>
      <w:r w:rsidR="00B81837" w:rsidRPr="00DA0979">
        <w:rPr>
          <w:rFonts w:ascii="Times New Roman" w:hAnsi="Times New Roman" w:cs="Times New Roman"/>
          <w:sz w:val="24"/>
          <w:szCs w:val="24"/>
        </w:rPr>
        <w:t xml:space="preserve">ist die Migration des Gases durch die Formation stark eingeschränkt; ein Druckabfall würde sich nicht weit in die Formation fortsetzen. Auch die </w:t>
      </w:r>
      <w:r w:rsidR="00687BB6" w:rsidRPr="00DA0979">
        <w:rPr>
          <w:rFonts w:ascii="Times New Roman" w:hAnsi="Times New Roman" w:cs="Times New Roman"/>
          <w:sz w:val="24"/>
          <w:szCs w:val="24"/>
        </w:rPr>
        <w:t xml:space="preserve">Temperaturbedingungen vor Ort und </w:t>
      </w:r>
      <w:r w:rsidR="00B81837" w:rsidRPr="00DA0979">
        <w:rPr>
          <w:rFonts w:ascii="Times New Roman" w:hAnsi="Times New Roman" w:cs="Times New Roman"/>
          <w:sz w:val="24"/>
          <w:szCs w:val="24"/>
        </w:rPr>
        <w:t xml:space="preserve">die </w:t>
      </w:r>
      <w:r w:rsidR="00687BB6" w:rsidRPr="00DA0979">
        <w:rPr>
          <w:rFonts w:ascii="Times New Roman" w:hAnsi="Times New Roman" w:cs="Times New Roman"/>
          <w:sz w:val="24"/>
          <w:szCs w:val="24"/>
        </w:rPr>
        <w:t xml:space="preserve">Wärmekapazitäten der unmittelbaren Umgebung </w:t>
      </w:r>
      <w:r w:rsidR="00B81837" w:rsidRPr="00DA0979">
        <w:rPr>
          <w:rFonts w:ascii="Times New Roman" w:hAnsi="Times New Roman" w:cs="Times New Roman"/>
          <w:sz w:val="24"/>
          <w:szCs w:val="24"/>
        </w:rPr>
        <w:t xml:space="preserve">spielen eine wichtige Rolle. Sowohl die endotherme Zersetzung der Hydrate als auch die Druckabnahme führen zu einem </w:t>
      </w:r>
      <w:r w:rsidR="00687BB6" w:rsidRPr="00DA0979">
        <w:rPr>
          <w:rFonts w:ascii="Times New Roman" w:hAnsi="Times New Roman" w:cs="Times New Roman"/>
          <w:sz w:val="24"/>
          <w:szCs w:val="24"/>
        </w:rPr>
        <w:t xml:space="preserve">Temperaturabfall in der Formation. </w:t>
      </w:r>
      <w:r w:rsidR="005F697A" w:rsidRPr="00DA0979">
        <w:rPr>
          <w:rFonts w:ascii="Times New Roman" w:hAnsi="Times New Roman" w:cs="Times New Roman"/>
          <w:sz w:val="24"/>
          <w:szCs w:val="24"/>
        </w:rPr>
        <w:t xml:space="preserve">In dem Fall, dass die Umgebung diese Temperaturabnahme nicht ausreichend kompensieren kann, kommt es möglicherweise zu einer so starken Abkühlung in der hydratführenden Sedimentschicht, dass dadurch wieder die Gleichgewichtstemperatur bei dem erniedrigten Druck erreicht wird und das Hydrat sich stabilisiert. Damit würde die Zersetzung der Hydrate und somit die Freisetzung der Gase aus der Hydratphase gestoppt; die Gasförderung käme zum erliegen. </w:t>
      </w:r>
      <w:r w:rsidR="0077719C" w:rsidRPr="00DA0979">
        <w:rPr>
          <w:rFonts w:ascii="Times New Roman" w:hAnsi="Times New Roman" w:cs="Times New Roman"/>
          <w:sz w:val="24"/>
          <w:szCs w:val="24"/>
        </w:rPr>
        <w:t xml:space="preserve">Auch die chemische Stimulation mittels Kohlendioxidinjektion ist nur unter bestimmten Randbedingungen einsetzbar. Auch hier ist eine hohe Permeabilität vorteilhaft, damit das </w:t>
      </w:r>
      <w:r w:rsidR="000E7626" w:rsidRPr="00DA0979">
        <w:rPr>
          <w:rFonts w:ascii="Times New Roman" w:hAnsi="Times New Roman" w:cs="Times New Roman"/>
          <w:sz w:val="24"/>
          <w:szCs w:val="24"/>
        </w:rPr>
        <w:t>Kohlendioxid</w:t>
      </w:r>
      <w:r w:rsidR="0077719C" w:rsidRPr="00DA0979">
        <w:rPr>
          <w:rFonts w:ascii="Times New Roman" w:hAnsi="Times New Roman" w:cs="Times New Roman"/>
          <w:sz w:val="24"/>
          <w:szCs w:val="24"/>
        </w:rPr>
        <w:t xml:space="preserve"> in die Formation eingebracht werden kann. Darüber</w:t>
      </w:r>
      <w:r w:rsidR="00801FC6" w:rsidRPr="00DA0979">
        <w:rPr>
          <w:rFonts w:ascii="Times New Roman" w:hAnsi="Times New Roman" w:cs="Times New Roman"/>
          <w:sz w:val="24"/>
          <w:szCs w:val="24"/>
        </w:rPr>
        <w:t xml:space="preserve"> </w:t>
      </w:r>
      <w:r w:rsidR="0077719C" w:rsidRPr="00DA0979">
        <w:rPr>
          <w:rFonts w:ascii="Times New Roman" w:hAnsi="Times New Roman" w:cs="Times New Roman"/>
          <w:sz w:val="24"/>
          <w:szCs w:val="24"/>
        </w:rPr>
        <w:t>hinaus macht die Stimulation mittels Kohlendioxid nur dann Sinn, wenn die Druck- und Temperaturbedingungen im Reservoir eine Bildung von Kohlendioxidhydraten überhaupt ermöglichen.</w:t>
      </w:r>
      <w:r w:rsidR="00D84C9C" w:rsidRPr="00DA0979">
        <w:rPr>
          <w:rFonts w:ascii="Times New Roman" w:hAnsi="Times New Roman" w:cs="Times New Roman"/>
          <w:sz w:val="24"/>
          <w:szCs w:val="24"/>
        </w:rPr>
        <w:t xml:space="preserve"> Abbildung </w:t>
      </w:r>
      <w:r w:rsidR="00634C5C" w:rsidRPr="00DA0979">
        <w:rPr>
          <w:rFonts w:ascii="Times New Roman" w:hAnsi="Times New Roman" w:cs="Times New Roman"/>
          <w:sz w:val="24"/>
          <w:szCs w:val="24"/>
        </w:rPr>
        <w:t>9</w:t>
      </w:r>
      <w:r w:rsidR="00D84C9C" w:rsidRPr="00DA0979">
        <w:rPr>
          <w:rFonts w:ascii="Times New Roman" w:hAnsi="Times New Roman" w:cs="Times New Roman"/>
          <w:sz w:val="24"/>
          <w:szCs w:val="24"/>
        </w:rPr>
        <w:t xml:space="preserve"> zeigt die Stabilitätsbereiche von Methan- und Kohlendioxidhydrat. Vergleicht man den Stabilitätsbereich des reinen Kohlendioxidhydrats mit dem des reinen Methanhydrats, so laufen die Stabilitätsgrenzen des Kohlendioxidhydrats und des Methanhydrats bis zu einer Temperatur von etwa 281 K parallel, wobei die Stabilitätsgrenze des Kohlendioxidhydrats bei gegebenem Druck zu höheren Temperaturen hin verschoben ist. Oberhalb von 283 K steigt der Gleichgewichtsdruck des Kohlendioxidhydrats bei geringer Temperaturerhöhung stark an. Bei einer Temperatur von 283,25 K und einem Druck von 7,6 MPa schneidet die Stabilitätsgrenze des Kohlendioxidhydrats die Stabilitätsgrenze des Methanhydrats. Bei weiterer Temperaturerhöhung bevorzugt das System die Koexistenz von Kohlendioxid und Wasser als flüssige Phasen unabhängig vom Druck. Übertragen auf submarine Gashydratvorkommen bedeutet dies, dass die Temperatur im hydratführenden Sediment unter 283 K liegen sollte, wenn durch den Austausch der hydratgebundenen Gase Methan freigesetzt und Kohlendioxid als Hydrat gelagert werden soll. Natürliche Hydratlagerstätten in Regionen mit einem hohen geothermischen Gradienten wie z.B. das Ulleung Becken oder das Schwarze Meer wären für eine solche Austauschreaktion somit nicht oder nur eingeschränkt geeignet. </w:t>
      </w:r>
    </w:p>
    <w:p w14:paraId="78E1F793" w14:textId="77777777" w:rsidR="00AE22EC" w:rsidRPr="00DA0979" w:rsidRDefault="00AE22EC" w:rsidP="003223F7">
      <w:pPr>
        <w:spacing w:after="120" w:line="240" w:lineRule="auto"/>
        <w:jc w:val="both"/>
        <w:rPr>
          <w:rFonts w:ascii="Times New Roman" w:hAnsi="Times New Roman" w:cs="Times New Roman"/>
          <w:sz w:val="24"/>
          <w:szCs w:val="24"/>
        </w:rPr>
      </w:pPr>
    </w:p>
    <w:p w14:paraId="28C28BAB" w14:textId="77777777" w:rsidR="00D84C9C" w:rsidRDefault="00D84C9C" w:rsidP="003223F7">
      <w:pPr>
        <w:spacing w:after="120" w:line="240" w:lineRule="auto"/>
        <w:jc w:val="both"/>
        <w:rPr>
          <w:rFonts w:ascii="Arial" w:hAnsi="Arial" w:cs="Arial"/>
        </w:rPr>
      </w:pPr>
      <w:r w:rsidRPr="00D84C9C">
        <w:rPr>
          <w:noProof/>
          <w:lang w:eastAsia="de-DE"/>
        </w:rPr>
        <w:lastRenderedPageBreak/>
        <w:drawing>
          <wp:inline distT="0" distB="0" distL="0" distR="0" wp14:anchorId="2A407274" wp14:editId="05738BAF">
            <wp:extent cx="5760720" cy="3726156"/>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726156"/>
                    </a:xfrm>
                    <a:prstGeom prst="rect">
                      <a:avLst/>
                    </a:prstGeom>
                  </pic:spPr>
                </pic:pic>
              </a:graphicData>
            </a:graphic>
          </wp:inline>
        </w:drawing>
      </w:r>
    </w:p>
    <w:p w14:paraId="4A74DDE9" w14:textId="5ADF9093" w:rsidR="00D84C9C" w:rsidRPr="00DA0979" w:rsidRDefault="00D84C9C" w:rsidP="003223F7">
      <w:pPr>
        <w:spacing w:after="120" w:line="240" w:lineRule="auto"/>
        <w:jc w:val="both"/>
        <w:rPr>
          <w:rFonts w:ascii="Times New Roman" w:hAnsi="Times New Roman" w:cs="Times New Roman"/>
          <w:i/>
          <w:sz w:val="24"/>
          <w:szCs w:val="24"/>
        </w:rPr>
      </w:pPr>
      <w:r w:rsidRPr="00DA0979">
        <w:rPr>
          <w:rFonts w:ascii="Times New Roman" w:hAnsi="Times New Roman" w:cs="Times New Roman"/>
          <w:i/>
          <w:sz w:val="24"/>
          <w:szCs w:val="24"/>
        </w:rPr>
        <w:t xml:space="preserve">Abbildung </w:t>
      </w:r>
      <w:r w:rsidR="00634C5C" w:rsidRPr="00DA0979">
        <w:rPr>
          <w:rFonts w:ascii="Times New Roman" w:hAnsi="Times New Roman" w:cs="Times New Roman"/>
          <w:i/>
          <w:sz w:val="24"/>
          <w:szCs w:val="24"/>
        </w:rPr>
        <w:t>9</w:t>
      </w:r>
      <w:r w:rsidRPr="00DA0979">
        <w:rPr>
          <w:rFonts w:ascii="Times New Roman" w:hAnsi="Times New Roman" w:cs="Times New Roman"/>
          <w:i/>
          <w:sz w:val="24"/>
          <w:szCs w:val="24"/>
        </w:rPr>
        <w:t>: Stabilitätsbereiche des reinen Methan- und des reinen Kohlendioxidhydrats</w:t>
      </w:r>
    </w:p>
    <w:p w14:paraId="007215BB" w14:textId="77777777" w:rsidR="0093785F" w:rsidRPr="00DA0979" w:rsidRDefault="00C17EA4"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Darüber hinaus führt jede Injektion zumindest lokal zu einer Erhöhung des Porendrucks und damit zur Abnahme der effektiven Spannungen. </w:t>
      </w:r>
      <w:r w:rsidR="001E3D47" w:rsidRPr="00DA0979">
        <w:rPr>
          <w:rFonts w:ascii="Times New Roman" w:hAnsi="Times New Roman" w:cs="Times New Roman"/>
          <w:sz w:val="24"/>
          <w:szCs w:val="24"/>
        </w:rPr>
        <w:t xml:space="preserve">Da die marinen Hydrate vorwiegend an den kontinentalen Hängen vorkommen, kann eine solche </w:t>
      </w:r>
      <w:r w:rsidRPr="00DA0979">
        <w:rPr>
          <w:rFonts w:ascii="Times New Roman" w:hAnsi="Times New Roman" w:cs="Times New Roman"/>
          <w:sz w:val="24"/>
          <w:szCs w:val="24"/>
        </w:rPr>
        <w:t>Porend</w:t>
      </w:r>
      <w:r w:rsidR="001E3D47" w:rsidRPr="00DA0979">
        <w:rPr>
          <w:rFonts w:ascii="Times New Roman" w:hAnsi="Times New Roman" w:cs="Times New Roman"/>
          <w:sz w:val="24"/>
          <w:szCs w:val="24"/>
        </w:rPr>
        <w:t xml:space="preserve">ruckerhöhung </w:t>
      </w:r>
      <w:r w:rsidRPr="00DA0979">
        <w:rPr>
          <w:rFonts w:ascii="Times New Roman" w:hAnsi="Times New Roman" w:cs="Times New Roman"/>
          <w:sz w:val="24"/>
          <w:szCs w:val="24"/>
        </w:rPr>
        <w:t xml:space="preserve">bzw. Abnahme der Effektivspannung </w:t>
      </w:r>
      <w:r w:rsidR="001E3D47" w:rsidRPr="00DA0979">
        <w:rPr>
          <w:rFonts w:ascii="Times New Roman" w:hAnsi="Times New Roman" w:cs="Times New Roman"/>
          <w:sz w:val="24"/>
          <w:szCs w:val="24"/>
        </w:rPr>
        <w:t xml:space="preserve">zu einer </w:t>
      </w:r>
      <w:r w:rsidR="00C57013" w:rsidRPr="00DA0979">
        <w:rPr>
          <w:rFonts w:ascii="Times New Roman" w:hAnsi="Times New Roman" w:cs="Times New Roman"/>
          <w:sz w:val="24"/>
          <w:szCs w:val="24"/>
        </w:rPr>
        <w:t>Destabilisierung der häufig sehr locke</w:t>
      </w:r>
      <w:r w:rsidR="00516D2E" w:rsidRPr="00DA0979">
        <w:rPr>
          <w:rFonts w:ascii="Times New Roman" w:hAnsi="Times New Roman" w:cs="Times New Roman"/>
          <w:sz w:val="24"/>
          <w:szCs w:val="24"/>
        </w:rPr>
        <w:t>r</w:t>
      </w:r>
      <w:r w:rsidR="00C57013" w:rsidRPr="00DA0979">
        <w:rPr>
          <w:rFonts w:ascii="Times New Roman" w:hAnsi="Times New Roman" w:cs="Times New Roman"/>
          <w:sz w:val="24"/>
          <w:szCs w:val="24"/>
        </w:rPr>
        <w:t xml:space="preserve"> abgelagerten Sedimente</w:t>
      </w:r>
      <w:r w:rsidR="001E3D47" w:rsidRPr="00DA0979">
        <w:rPr>
          <w:rFonts w:ascii="Times New Roman" w:hAnsi="Times New Roman" w:cs="Times New Roman"/>
          <w:sz w:val="24"/>
          <w:szCs w:val="24"/>
        </w:rPr>
        <w:t xml:space="preserve"> führen, die </w:t>
      </w:r>
      <w:r w:rsidR="00C57013" w:rsidRPr="00DA0979">
        <w:rPr>
          <w:rFonts w:ascii="Times New Roman" w:hAnsi="Times New Roman" w:cs="Times New Roman"/>
          <w:sz w:val="24"/>
          <w:szCs w:val="24"/>
        </w:rPr>
        <w:t xml:space="preserve">dann bei entsprechender Neigung des Kontinentalhangs </w:t>
      </w:r>
      <w:r w:rsidR="001E3D47" w:rsidRPr="00DA0979">
        <w:rPr>
          <w:rFonts w:ascii="Times New Roman" w:hAnsi="Times New Roman" w:cs="Times New Roman"/>
          <w:sz w:val="24"/>
          <w:szCs w:val="24"/>
        </w:rPr>
        <w:t xml:space="preserve">eine </w:t>
      </w:r>
      <w:r w:rsidR="00C57013" w:rsidRPr="00DA0979">
        <w:rPr>
          <w:rFonts w:ascii="Times New Roman" w:hAnsi="Times New Roman" w:cs="Times New Roman"/>
          <w:sz w:val="24"/>
          <w:szCs w:val="24"/>
        </w:rPr>
        <w:t xml:space="preserve">submarine </w:t>
      </w:r>
      <w:r w:rsidR="001E3D47" w:rsidRPr="00DA0979">
        <w:rPr>
          <w:rFonts w:ascii="Times New Roman" w:hAnsi="Times New Roman" w:cs="Times New Roman"/>
          <w:sz w:val="24"/>
          <w:szCs w:val="24"/>
        </w:rPr>
        <w:t xml:space="preserve">Hangrutschung auslösen könnte. </w:t>
      </w:r>
      <w:r w:rsidR="00FC02B1" w:rsidRPr="00DA0979">
        <w:rPr>
          <w:rFonts w:ascii="Times New Roman" w:hAnsi="Times New Roman" w:cs="Times New Roman"/>
          <w:sz w:val="24"/>
          <w:szCs w:val="24"/>
        </w:rPr>
        <w:t xml:space="preserve">Je nach Ausmaß der Rutschung können die Förderinstallationen zerstört aber auch Tsunamis ausgelöst werden.  </w:t>
      </w:r>
    </w:p>
    <w:p w14:paraId="33B8517E" w14:textId="2052791B" w:rsidR="001E3D47" w:rsidRPr="00DA0979" w:rsidRDefault="00801FC6" w:rsidP="003223F7">
      <w:pPr>
        <w:spacing w:after="120" w:line="240" w:lineRule="auto"/>
        <w:jc w:val="both"/>
        <w:rPr>
          <w:rFonts w:ascii="Times New Roman" w:hAnsi="Times New Roman" w:cs="Times New Roman"/>
          <w:sz w:val="24"/>
          <w:szCs w:val="24"/>
        </w:rPr>
      </w:pPr>
      <w:r w:rsidRPr="00DA0979">
        <w:rPr>
          <w:rFonts w:ascii="Times New Roman" w:hAnsi="Times New Roman" w:cs="Times New Roman"/>
          <w:sz w:val="24"/>
          <w:szCs w:val="24"/>
        </w:rPr>
        <w:t xml:space="preserve">Bei allen Methoden der Gasförderung aus natürlichen Hydratvorkommen besteht durch die Zersetzung der Hydrate in Wasser und Gas die Gefahr, dass sich die mechanischen Eigenschaften der Formation verändern. Je nach Bildungshistorie und Hydratsättigung können Gashydrate die meist nicht konsolidierten Sedimente festigen und stabilisieren. Bildet sich das Hydrat beispielweise zwischen zwei Sedimentkörnen und verbindet diese, hat es eine zementierende Wirkung auf das Gefüge. Bildet es sich ohne Kontakt zu den Sedimentkörnern im freien Porenraum, </w:t>
      </w:r>
      <w:r w:rsidR="00D3773E" w:rsidRPr="00DA0979">
        <w:rPr>
          <w:rFonts w:ascii="Times New Roman" w:hAnsi="Times New Roman" w:cs="Times New Roman"/>
          <w:sz w:val="24"/>
          <w:szCs w:val="24"/>
        </w:rPr>
        <w:t xml:space="preserve">was bei der Bildung aus im Wasser gelöstem Methan ohne freie Gasphase die Regel ist, </w:t>
      </w:r>
      <w:r w:rsidRPr="00DA0979">
        <w:rPr>
          <w:rFonts w:ascii="Times New Roman" w:hAnsi="Times New Roman" w:cs="Times New Roman"/>
          <w:sz w:val="24"/>
          <w:szCs w:val="24"/>
        </w:rPr>
        <w:t xml:space="preserve">hat es </w:t>
      </w:r>
      <w:r w:rsidR="00D3773E" w:rsidRPr="00DA0979">
        <w:rPr>
          <w:rFonts w:ascii="Times New Roman" w:hAnsi="Times New Roman" w:cs="Times New Roman"/>
          <w:sz w:val="24"/>
          <w:szCs w:val="24"/>
        </w:rPr>
        <w:t xml:space="preserve">bei geringen Hydratgehalten </w:t>
      </w:r>
      <w:r w:rsidRPr="00DA0979">
        <w:rPr>
          <w:rFonts w:ascii="Times New Roman" w:hAnsi="Times New Roman" w:cs="Times New Roman"/>
          <w:sz w:val="24"/>
          <w:szCs w:val="24"/>
        </w:rPr>
        <w:t xml:space="preserve">keine Wirkung auf die mechanischen Eigenschaften des Sediments. </w:t>
      </w:r>
      <w:r w:rsidR="00D3773E" w:rsidRPr="00DA0979">
        <w:rPr>
          <w:rFonts w:ascii="Times New Roman" w:hAnsi="Times New Roman" w:cs="Times New Roman"/>
          <w:sz w:val="24"/>
          <w:szCs w:val="24"/>
        </w:rPr>
        <w:t xml:space="preserve">Erst ab </w:t>
      </w:r>
      <w:r w:rsidRPr="00DA0979">
        <w:rPr>
          <w:rFonts w:ascii="Times New Roman" w:hAnsi="Times New Roman" w:cs="Times New Roman"/>
          <w:sz w:val="24"/>
          <w:szCs w:val="24"/>
        </w:rPr>
        <w:t xml:space="preserve">einer Hydratsättigung </w:t>
      </w:r>
      <w:r w:rsidR="00A34E2C" w:rsidRPr="00DA0979">
        <w:rPr>
          <w:rFonts w:ascii="Times New Roman" w:hAnsi="Times New Roman" w:cs="Times New Roman"/>
          <w:sz w:val="24"/>
          <w:szCs w:val="24"/>
        </w:rPr>
        <w:t>zwischen 35 – 50%</w:t>
      </w:r>
      <w:r w:rsidR="00634C5C" w:rsidRPr="00DA0979">
        <w:rPr>
          <w:rFonts w:ascii="Times New Roman" w:hAnsi="Times New Roman" w:cs="Times New Roman"/>
          <w:sz w:val="24"/>
          <w:szCs w:val="24"/>
        </w:rPr>
        <w:t xml:space="preserve"> </w:t>
      </w:r>
      <w:r w:rsidR="00A34E2C" w:rsidRPr="00DA0979">
        <w:rPr>
          <w:rFonts w:ascii="Times New Roman" w:hAnsi="Times New Roman" w:cs="Times New Roman"/>
          <w:sz w:val="24"/>
          <w:szCs w:val="24"/>
        </w:rPr>
        <w:t>[29]</w:t>
      </w:r>
      <w:r w:rsidRPr="00DA0979">
        <w:rPr>
          <w:rFonts w:ascii="Times New Roman" w:hAnsi="Times New Roman" w:cs="Times New Roman"/>
          <w:sz w:val="24"/>
          <w:szCs w:val="24"/>
        </w:rPr>
        <w:t xml:space="preserve"> </w:t>
      </w:r>
      <w:r w:rsidR="00D3773E" w:rsidRPr="00DA0979">
        <w:rPr>
          <w:rFonts w:ascii="Times New Roman" w:hAnsi="Times New Roman" w:cs="Times New Roman"/>
          <w:sz w:val="24"/>
          <w:szCs w:val="24"/>
        </w:rPr>
        <w:t xml:space="preserve">wird das Sediment dadurch verfestigt, dass die Sedimentkörner in einer Matrix von Hydrat eingebettet sind. Die verfestigende bzw. stabilisierende Wirkung </w:t>
      </w:r>
      <w:r w:rsidR="00FC02B1" w:rsidRPr="00DA0979">
        <w:rPr>
          <w:rFonts w:ascii="Times New Roman" w:hAnsi="Times New Roman" w:cs="Times New Roman"/>
          <w:sz w:val="24"/>
          <w:szCs w:val="24"/>
        </w:rPr>
        <w:t>der festen Hydratphase geht mit deren Zersetzung während des Abbaus natürlich verloren. Die Kenntnis der Zusammenhänge zwischen Hydratgehalt und Festigkeit der Sedimente sind damit neben den speziellen geologischen Bedingunge</w:t>
      </w:r>
      <w:r w:rsidR="00653100" w:rsidRPr="00DA0979">
        <w:rPr>
          <w:rFonts w:ascii="Times New Roman" w:hAnsi="Times New Roman" w:cs="Times New Roman"/>
          <w:sz w:val="24"/>
          <w:szCs w:val="24"/>
        </w:rPr>
        <w:t>n</w:t>
      </w:r>
      <w:r w:rsidR="00FC02B1" w:rsidRPr="00DA0979">
        <w:rPr>
          <w:rFonts w:ascii="Times New Roman" w:hAnsi="Times New Roman" w:cs="Times New Roman"/>
          <w:sz w:val="24"/>
          <w:szCs w:val="24"/>
        </w:rPr>
        <w:t xml:space="preserve"> des Kontinentalhangs, wie Neigungswinkel, </w:t>
      </w:r>
      <w:proofErr w:type="spellStart"/>
      <w:r w:rsidR="00FC02B1" w:rsidRPr="00DA0979">
        <w:rPr>
          <w:rFonts w:ascii="Times New Roman" w:hAnsi="Times New Roman" w:cs="Times New Roman"/>
          <w:sz w:val="24"/>
          <w:szCs w:val="24"/>
        </w:rPr>
        <w:t>Sedimentschichtmächtigkeiten</w:t>
      </w:r>
      <w:proofErr w:type="spellEnd"/>
      <w:r w:rsidR="00FC02B1" w:rsidRPr="00DA0979">
        <w:rPr>
          <w:rFonts w:ascii="Times New Roman" w:hAnsi="Times New Roman" w:cs="Times New Roman"/>
          <w:sz w:val="24"/>
          <w:szCs w:val="24"/>
        </w:rPr>
        <w:t xml:space="preserve"> </w:t>
      </w:r>
      <w:r w:rsidR="00653100" w:rsidRPr="00DA0979">
        <w:rPr>
          <w:rFonts w:ascii="Times New Roman" w:hAnsi="Times New Roman" w:cs="Times New Roman"/>
          <w:sz w:val="24"/>
          <w:szCs w:val="24"/>
        </w:rPr>
        <w:t>und mineralogische Zusammensetzung von ausschlaggebender Bedeutung für die Bewertung des Risikos einer Hangdestabilisierung durch eine Gasförderung aus Methanhydraten.</w:t>
      </w:r>
      <w:r w:rsidR="00FC02B1" w:rsidRPr="00DA0979">
        <w:rPr>
          <w:rFonts w:ascii="Times New Roman" w:hAnsi="Times New Roman" w:cs="Times New Roman"/>
          <w:sz w:val="24"/>
          <w:szCs w:val="24"/>
        </w:rPr>
        <w:t xml:space="preserve"> </w:t>
      </w:r>
      <w:r w:rsidRPr="00DA0979">
        <w:rPr>
          <w:rFonts w:ascii="Times New Roman" w:hAnsi="Times New Roman" w:cs="Times New Roman"/>
          <w:sz w:val="24"/>
          <w:szCs w:val="24"/>
        </w:rPr>
        <w:t xml:space="preserve">Im Rahmen </w:t>
      </w:r>
      <w:r w:rsidR="00AE22EC" w:rsidRPr="00DA0979">
        <w:rPr>
          <w:rFonts w:ascii="Times New Roman" w:hAnsi="Times New Roman" w:cs="Times New Roman"/>
          <w:sz w:val="24"/>
          <w:szCs w:val="24"/>
        </w:rPr>
        <w:t xml:space="preserve">des deutschen Gashydratforschungsprojektes </w:t>
      </w:r>
      <w:r w:rsidRPr="00DA0979">
        <w:rPr>
          <w:rFonts w:ascii="Times New Roman" w:hAnsi="Times New Roman" w:cs="Times New Roman"/>
          <w:sz w:val="24"/>
          <w:szCs w:val="24"/>
        </w:rPr>
        <w:t xml:space="preserve">SUGAR soll </w:t>
      </w:r>
      <w:r w:rsidR="00AE22EC" w:rsidRPr="00DA0979">
        <w:rPr>
          <w:rFonts w:ascii="Times New Roman" w:hAnsi="Times New Roman" w:cs="Times New Roman"/>
          <w:sz w:val="24"/>
          <w:szCs w:val="24"/>
        </w:rPr>
        <w:t xml:space="preserve">u.a. </w:t>
      </w:r>
      <w:r w:rsidRPr="00DA0979">
        <w:rPr>
          <w:rFonts w:ascii="Times New Roman" w:hAnsi="Times New Roman" w:cs="Times New Roman"/>
          <w:sz w:val="24"/>
          <w:szCs w:val="24"/>
        </w:rPr>
        <w:t xml:space="preserve">dieser Frage systematisch nachgegangen werden. </w:t>
      </w:r>
    </w:p>
    <w:p w14:paraId="411B2F35" w14:textId="77777777" w:rsidR="00801FC6" w:rsidRPr="00DA0979" w:rsidRDefault="00801FC6" w:rsidP="003223F7">
      <w:pPr>
        <w:spacing w:after="120" w:line="240" w:lineRule="auto"/>
        <w:rPr>
          <w:rFonts w:ascii="Times New Roman" w:hAnsi="Times New Roman" w:cs="Times New Roman"/>
          <w:sz w:val="24"/>
          <w:szCs w:val="24"/>
        </w:rPr>
      </w:pPr>
    </w:p>
    <w:p w14:paraId="4AEEE0D4" w14:textId="77777777" w:rsidR="00962035" w:rsidRPr="00DA0979" w:rsidRDefault="00962035"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lastRenderedPageBreak/>
        <w:t>Zusammenfassung und Ausblick</w:t>
      </w:r>
    </w:p>
    <w:p w14:paraId="4933FBB5" w14:textId="7E360434" w:rsidR="00561882" w:rsidRPr="00DA0979" w:rsidRDefault="00B350B4" w:rsidP="003223F7">
      <w:pPr>
        <w:spacing w:after="120" w:line="240" w:lineRule="auto"/>
        <w:jc w:val="both"/>
        <w:rPr>
          <w:rFonts w:ascii="Times New Roman" w:hAnsi="Times New Roman" w:cs="Times New Roman"/>
          <w:b/>
          <w:sz w:val="24"/>
          <w:szCs w:val="24"/>
        </w:rPr>
      </w:pPr>
      <w:r w:rsidRPr="00DA0979">
        <w:rPr>
          <w:rFonts w:ascii="Times New Roman" w:hAnsi="Times New Roman" w:cs="Times New Roman"/>
          <w:sz w:val="24"/>
          <w:szCs w:val="24"/>
        </w:rPr>
        <w:t xml:space="preserve">Gashydrate als potentielle Energieträger – in den vergangenen Jahren haben viele Nationen, darunter die USA, Kanada, Japan, Indien, China, Korea und Taiwan, die alle über mehr oder weniger nennenswerte natürliche Hydratvorkommen verfügen – viel Energie in die Exploration und mögliche </w:t>
      </w:r>
      <w:proofErr w:type="spellStart"/>
      <w:r w:rsidRPr="00DA0979">
        <w:rPr>
          <w:rFonts w:ascii="Times New Roman" w:hAnsi="Times New Roman" w:cs="Times New Roman"/>
          <w:sz w:val="24"/>
          <w:szCs w:val="24"/>
        </w:rPr>
        <w:t>Exploitation</w:t>
      </w:r>
      <w:proofErr w:type="spellEnd"/>
      <w:r w:rsidRPr="00DA0979">
        <w:rPr>
          <w:rFonts w:ascii="Times New Roman" w:hAnsi="Times New Roman" w:cs="Times New Roman"/>
          <w:sz w:val="24"/>
          <w:szCs w:val="24"/>
        </w:rPr>
        <w:t xml:space="preserve"> ihrer </w:t>
      </w:r>
      <w:r w:rsidR="008501B1" w:rsidRPr="00DA0979">
        <w:rPr>
          <w:rFonts w:ascii="Times New Roman" w:hAnsi="Times New Roman" w:cs="Times New Roman"/>
          <w:sz w:val="24"/>
          <w:szCs w:val="24"/>
        </w:rPr>
        <w:t>V</w:t>
      </w:r>
      <w:r w:rsidRPr="00DA0979">
        <w:rPr>
          <w:rFonts w:ascii="Times New Roman" w:hAnsi="Times New Roman" w:cs="Times New Roman"/>
          <w:sz w:val="24"/>
          <w:szCs w:val="24"/>
        </w:rPr>
        <w:t xml:space="preserve">orkommen investiert. Die Entwicklung und </w:t>
      </w:r>
      <w:r w:rsidR="008501B1" w:rsidRPr="00DA0979">
        <w:rPr>
          <w:rFonts w:ascii="Times New Roman" w:hAnsi="Times New Roman" w:cs="Times New Roman"/>
          <w:sz w:val="24"/>
          <w:szCs w:val="24"/>
        </w:rPr>
        <w:t xml:space="preserve">die </w:t>
      </w:r>
      <w:r w:rsidRPr="00DA0979">
        <w:rPr>
          <w:rFonts w:ascii="Times New Roman" w:hAnsi="Times New Roman" w:cs="Times New Roman"/>
          <w:sz w:val="24"/>
          <w:szCs w:val="24"/>
        </w:rPr>
        <w:t>Test</w:t>
      </w:r>
      <w:r w:rsidR="008501B1" w:rsidRPr="00DA0979">
        <w:rPr>
          <w:rFonts w:ascii="Times New Roman" w:hAnsi="Times New Roman" w:cs="Times New Roman"/>
          <w:sz w:val="24"/>
          <w:szCs w:val="24"/>
        </w:rPr>
        <w:t>s</w:t>
      </w:r>
      <w:r w:rsidRPr="00DA0979">
        <w:rPr>
          <w:rFonts w:ascii="Times New Roman" w:hAnsi="Times New Roman" w:cs="Times New Roman"/>
          <w:sz w:val="24"/>
          <w:szCs w:val="24"/>
        </w:rPr>
        <w:t xml:space="preserve"> verschiedener Produktionsmethoden </w:t>
      </w:r>
      <w:r w:rsidR="008501B1" w:rsidRPr="00DA0979">
        <w:rPr>
          <w:rFonts w:ascii="Times New Roman" w:hAnsi="Times New Roman" w:cs="Times New Roman"/>
          <w:sz w:val="24"/>
          <w:szCs w:val="24"/>
        </w:rPr>
        <w:t>haben</w:t>
      </w:r>
      <w:r w:rsidRPr="00DA0979">
        <w:rPr>
          <w:rFonts w:ascii="Times New Roman" w:hAnsi="Times New Roman" w:cs="Times New Roman"/>
          <w:sz w:val="24"/>
          <w:szCs w:val="24"/>
        </w:rPr>
        <w:t xml:space="preserve"> bereits gezeigt, dass nicht alle Vorkommen gleich gut zu erschließen sind. Hydratvorkommen in sandigen Lagen mit hohen Hydratsättigungen scheinen für die Förderung am besten geeignet. Dennoch ist die Produktion von Gas aus hydratführenden Sedimenten trotz aller bisherigen Bemühungen noch immer technisch</w:t>
      </w:r>
      <w:r w:rsidR="00A8113D" w:rsidRPr="00DA0979">
        <w:rPr>
          <w:rFonts w:ascii="Times New Roman" w:hAnsi="Times New Roman" w:cs="Times New Roman"/>
          <w:sz w:val="24"/>
          <w:szCs w:val="24"/>
        </w:rPr>
        <w:t xml:space="preserve"> anspruchsvoll und viele Herausforderung</w:t>
      </w:r>
      <w:r w:rsidR="000D6D10" w:rsidRPr="00DA0979">
        <w:rPr>
          <w:rFonts w:ascii="Times New Roman" w:hAnsi="Times New Roman" w:cs="Times New Roman"/>
          <w:sz w:val="24"/>
          <w:szCs w:val="24"/>
        </w:rPr>
        <w:t>en</w:t>
      </w:r>
      <w:r w:rsidR="00A8113D" w:rsidRPr="00DA0979">
        <w:rPr>
          <w:rFonts w:ascii="Times New Roman" w:hAnsi="Times New Roman" w:cs="Times New Roman"/>
          <w:sz w:val="24"/>
          <w:szCs w:val="24"/>
        </w:rPr>
        <w:t xml:space="preserve"> </w:t>
      </w:r>
      <w:r w:rsidR="008501B1" w:rsidRPr="00DA0979">
        <w:rPr>
          <w:rFonts w:ascii="Times New Roman" w:hAnsi="Times New Roman" w:cs="Times New Roman"/>
          <w:sz w:val="24"/>
          <w:szCs w:val="24"/>
        </w:rPr>
        <w:t xml:space="preserve">sind </w:t>
      </w:r>
      <w:r w:rsidR="00A8113D" w:rsidRPr="00DA0979">
        <w:rPr>
          <w:rFonts w:ascii="Times New Roman" w:hAnsi="Times New Roman" w:cs="Times New Roman"/>
          <w:sz w:val="24"/>
          <w:szCs w:val="24"/>
        </w:rPr>
        <w:t xml:space="preserve">ungelöst. Dazu gehört neben der unerwünschten Sandproduktion u.a. auch die Frage, ob und wie sich die mechanischen Eigenschaften eines hydratführenden Kontinentalhanges während des Hydratabbaus verändern und </w:t>
      </w:r>
      <w:r w:rsidR="008501B1" w:rsidRPr="00DA0979">
        <w:rPr>
          <w:rFonts w:ascii="Times New Roman" w:hAnsi="Times New Roman" w:cs="Times New Roman"/>
          <w:sz w:val="24"/>
          <w:szCs w:val="24"/>
        </w:rPr>
        <w:t>welche</w:t>
      </w:r>
      <w:r w:rsidR="00A8113D" w:rsidRPr="00DA0979">
        <w:rPr>
          <w:rFonts w:ascii="Times New Roman" w:hAnsi="Times New Roman" w:cs="Times New Roman"/>
          <w:sz w:val="24"/>
          <w:szCs w:val="24"/>
        </w:rPr>
        <w:t xml:space="preserve"> Maßnahmen zu seiner Stabilisierung ergriffen werden müssen. Hier gibt es noch erheblichen Forschungsbedarf, bevor eine wirtschaftliche Nutzung natürlicher Gashydratvorkommen diskutiert werden kann.</w:t>
      </w:r>
      <w:r w:rsidR="00561882" w:rsidRPr="00DA0979">
        <w:rPr>
          <w:rFonts w:ascii="Times New Roman" w:hAnsi="Times New Roman" w:cs="Times New Roman"/>
          <w:b/>
          <w:sz w:val="24"/>
          <w:szCs w:val="24"/>
        </w:rPr>
        <w:br w:type="page"/>
      </w:r>
    </w:p>
    <w:p w14:paraId="6A4C2EA9" w14:textId="77777777" w:rsidR="00561882" w:rsidRPr="00DA0979" w:rsidRDefault="009C659E" w:rsidP="003223F7">
      <w:pPr>
        <w:spacing w:after="120" w:line="240" w:lineRule="auto"/>
        <w:rPr>
          <w:rFonts w:ascii="Times New Roman" w:hAnsi="Times New Roman" w:cs="Times New Roman"/>
          <w:b/>
          <w:sz w:val="24"/>
          <w:szCs w:val="24"/>
        </w:rPr>
      </w:pPr>
      <w:r w:rsidRPr="00DA0979">
        <w:rPr>
          <w:rFonts w:ascii="Times New Roman" w:hAnsi="Times New Roman" w:cs="Times New Roman"/>
          <w:b/>
          <w:sz w:val="24"/>
          <w:szCs w:val="24"/>
        </w:rPr>
        <w:lastRenderedPageBreak/>
        <w:t>Literatur</w:t>
      </w:r>
    </w:p>
    <w:sectPr w:rsidR="00561882" w:rsidRPr="00DA0979" w:rsidSect="00F61E4B">
      <w:endnotePr>
        <w:numFmt w:val="decimal"/>
      </w:end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4B023" w14:textId="77777777" w:rsidR="00B83920" w:rsidRDefault="00B83920" w:rsidP="00561882">
      <w:pPr>
        <w:spacing w:after="0" w:line="240" w:lineRule="auto"/>
      </w:pPr>
      <w:r>
        <w:separator/>
      </w:r>
    </w:p>
  </w:endnote>
  <w:endnote w:type="continuationSeparator" w:id="0">
    <w:p w14:paraId="40D5CC53" w14:textId="77777777" w:rsidR="00B83920" w:rsidRDefault="00B83920" w:rsidP="00561882">
      <w:pPr>
        <w:spacing w:after="0" w:line="240" w:lineRule="auto"/>
      </w:pPr>
      <w:r>
        <w:continuationSeparator/>
      </w:r>
    </w:p>
  </w:endnote>
  <w:endnote w:type="continuationNotice" w:id="1">
    <w:p w14:paraId="265002DB" w14:textId="77777777" w:rsidR="00B83920" w:rsidRDefault="00B83920">
      <w:pPr>
        <w:spacing w:after="0" w:line="240" w:lineRule="auto"/>
      </w:pPr>
    </w:p>
  </w:endnote>
  <w:endnote w:id="2">
    <w:p w14:paraId="07A6F66B" w14:textId="77777777" w:rsidR="00316112" w:rsidRPr="0034383D" w:rsidRDefault="00316112">
      <w:pPr>
        <w:pStyle w:val="Endnotentext"/>
        <w:rPr>
          <w:rFonts w:ascii="Times New Roman" w:hAnsi="Times New Roman" w:cs="Times New Roman"/>
          <w:sz w:val="24"/>
          <w:szCs w:val="24"/>
        </w:rPr>
      </w:pPr>
      <w:r w:rsidRPr="0034383D">
        <w:rPr>
          <w:rFonts w:ascii="Times New Roman" w:hAnsi="Times New Roman" w:cs="Times New Roman"/>
          <w:sz w:val="24"/>
          <w:szCs w:val="24"/>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rPr>
        <w:t>]</w:t>
      </w:r>
      <w:r w:rsidRPr="0034383D">
        <w:rPr>
          <w:rFonts w:ascii="Times New Roman" w:hAnsi="Times New Roman" w:cs="Times New Roman"/>
          <w:sz w:val="24"/>
          <w:szCs w:val="24"/>
        </w:rPr>
        <w:tab/>
        <w:t xml:space="preserve">von Stackelberg, M., Müller, </w:t>
      </w:r>
      <w:proofErr w:type="spellStart"/>
      <w:r w:rsidRPr="0034383D">
        <w:rPr>
          <w:rFonts w:ascii="Times New Roman" w:hAnsi="Times New Roman" w:cs="Times New Roman"/>
          <w:sz w:val="24"/>
          <w:szCs w:val="24"/>
        </w:rPr>
        <w:t>Gotzen</w:t>
      </w:r>
      <w:proofErr w:type="spellEnd"/>
      <w:r w:rsidRPr="0034383D">
        <w:rPr>
          <w:rFonts w:ascii="Times New Roman" w:hAnsi="Times New Roman" w:cs="Times New Roman"/>
          <w:sz w:val="24"/>
          <w:szCs w:val="24"/>
        </w:rPr>
        <w:t xml:space="preserve">, O., </w:t>
      </w:r>
      <w:proofErr w:type="spellStart"/>
      <w:r w:rsidRPr="0034383D">
        <w:rPr>
          <w:rFonts w:ascii="Times New Roman" w:hAnsi="Times New Roman" w:cs="Times New Roman"/>
          <w:sz w:val="24"/>
          <w:szCs w:val="24"/>
        </w:rPr>
        <w:t>Pietuchovsky</w:t>
      </w:r>
      <w:proofErr w:type="spellEnd"/>
      <w:r w:rsidRPr="0034383D">
        <w:rPr>
          <w:rFonts w:ascii="Times New Roman" w:hAnsi="Times New Roman" w:cs="Times New Roman"/>
          <w:sz w:val="24"/>
          <w:szCs w:val="24"/>
        </w:rPr>
        <w:t xml:space="preserve">, J., Wirtscher, O., </w:t>
      </w:r>
      <w:r w:rsidRPr="0034383D">
        <w:rPr>
          <w:rFonts w:ascii="Times New Roman" w:hAnsi="Times New Roman" w:cs="Times New Roman"/>
          <w:sz w:val="24"/>
          <w:szCs w:val="24"/>
        </w:rPr>
        <w:br/>
      </w:r>
      <w:r w:rsidRPr="0034383D">
        <w:rPr>
          <w:rFonts w:ascii="Times New Roman" w:hAnsi="Times New Roman" w:cs="Times New Roman"/>
          <w:sz w:val="24"/>
          <w:szCs w:val="24"/>
        </w:rPr>
        <w:tab/>
      </w:r>
      <w:proofErr w:type="spellStart"/>
      <w:r w:rsidRPr="0034383D">
        <w:rPr>
          <w:rFonts w:ascii="Times New Roman" w:hAnsi="Times New Roman" w:cs="Times New Roman"/>
          <w:sz w:val="24"/>
          <w:szCs w:val="24"/>
        </w:rPr>
        <w:t>Frühbuss</w:t>
      </w:r>
      <w:proofErr w:type="spellEnd"/>
      <w:r w:rsidRPr="0034383D">
        <w:rPr>
          <w:rFonts w:ascii="Times New Roman" w:hAnsi="Times New Roman" w:cs="Times New Roman"/>
          <w:sz w:val="24"/>
          <w:szCs w:val="24"/>
        </w:rPr>
        <w:t>, H., Meinhold, W. (1947) Fortschritte der Mineralogie, 26, 122-124.</w:t>
      </w:r>
    </w:p>
  </w:endnote>
  <w:endnote w:id="3">
    <w:p w14:paraId="2B48255D" w14:textId="77777777" w:rsidR="00316112" w:rsidRPr="0034383D" w:rsidRDefault="00316112" w:rsidP="00522C76">
      <w:pPr>
        <w:pStyle w:val="Endnotentext"/>
        <w:rPr>
          <w:rFonts w:ascii="Times New Roman" w:hAnsi="Times New Roman" w:cs="Times New Roman"/>
          <w:sz w:val="24"/>
          <w:szCs w:val="24"/>
        </w:rPr>
      </w:pPr>
      <w:r w:rsidRPr="0034383D">
        <w:rPr>
          <w:rFonts w:ascii="Times New Roman" w:hAnsi="Times New Roman" w:cs="Times New Roman"/>
          <w:sz w:val="24"/>
          <w:szCs w:val="24"/>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rPr>
        <w:t>]</w:t>
      </w:r>
      <w:r w:rsidRPr="0034383D">
        <w:rPr>
          <w:rFonts w:ascii="Times New Roman" w:hAnsi="Times New Roman" w:cs="Times New Roman"/>
          <w:sz w:val="24"/>
          <w:szCs w:val="24"/>
        </w:rPr>
        <w:tab/>
      </w:r>
      <w:proofErr w:type="spellStart"/>
      <w:r w:rsidRPr="0034383D">
        <w:rPr>
          <w:rFonts w:ascii="Times New Roman" w:hAnsi="Times New Roman" w:cs="Times New Roman"/>
          <w:sz w:val="24"/>
          <w:szCs w:val="24"/>
        </w:rPr>
        <w:t>Gawalek</w:t>
      </w:r>
      <w:proofErr w:type="spellEnd"/>
      <w:r w:rsidRPr="0034383D">
        <w:rPr>
          <w:rFonts w:ascii="Times New Roman" w:hAnsi="Times New Roman" w:cs="Times New Roman"/>
          <w:sz w:val="24"/>
          <w:szCs w:val="24"/>
        </w:rPr>
        <w:t xml:space="preserve">, G. (1969) „Einschlussverbindungen, Additionsverbindungen, </w:t>
      </w:r>
      <w:proofErr w:type="spellStart"/>
      <w:r w:rsidRPr="0034383D">
        <w:rPr>
          <w:rFonts w:ascii="Times New Roman" w:hAnsi="Times New Roman" w:cs="Times New Roman"/>
          <w:sz w:val="24"/>
          <w:szCs w:val="24"/>
        </w:rPr>
        <w:t>Clathrate</w:t>
      </w:r>
      <w:proofErr w:type="spellEnd"/>
      <w:r w:rsidRPr="0034383D">
        <w:rPr>
          <w:rFonts w:ascii="Times New Roman" w:hAnsi="Times New Roman" w:cs="Times New Roman"/>
          <w:sz w:val="24"/>
          <w:szCs w:val="24"/>
        </w:rPr>
        <w:t xml:space="preserve">“, </w:t>
      </w:r>
      <w:r w:rsidRPr="0034383D">
        <w:rPr>
          <w:rFonts w:ascii="Times New Roman" w:hAnsi="Times New Roman" w:cs="Times New Roman"/>
          <w:sz w:val="24"/>
          <w:szCs w:val="24"/>
        </w:rPr>
        <w:br/>
      </w:r>
      <w:r w:rsidRPr="0034383D">
        <w:rPr>
          <w:rFonts w:ascii="Times New Roman" w:hAnsi="Times New Roman" w:cs="Times New Roman"/>
          <w:sz w:val="24"/>
          <w:szCs w:val="24"/>
        </w:rPr>
        <w:tab/>
        <w:t>VEB Deutscher Verlag der Wissenschaften, Berlin, 64-87.</w:t>
      </w:r>
    </w:p>
  </w:endnote>
  <w:endnote w:id="4">
    <w:p w14:paraId="09CE26FF" w14:textId="77777777" w:rsidR="00316112" w:rsidRPr="0034383D" w:rsidRDefault="00316112" w:rsidP="00395A75">
      <w:pPr>
        <w:pStyle w:val="Endnotentext"/>
        <w:rPr>
          <w:rFonts w:ascii="Times New Roman" w:hAnsi="Times New Roman" w:cs="Times New Roman"/>
          <w:sz w:val="24"/>
          <w:szCs w:val="24"/>
        </w:rPr>
      </w:pPr>
      <w:r w:rsidRPr="0034383D">
        <w:rPr>
          <w:rFonts w:ascii="Times New Roman" w:hAnsi="Times New Roman" w:cs="Times New Roman"/>
          <w:sz w:val="24"/>
          <w:szCs w:val="24"/>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rPr>
        <w:t>]</w:t>
      </w:r>
      <w:r w:rsidRPr="0034383D">
        <w:rPr>
          <w:rFonts w:ascii="Times New Roman" w:hAnsi="Times New Roman" w:cs="Times New Roman"/>
          <w:sz w:val="24"/>
          <w:szCs w:val="24"/>
        </w:rPr>
        <w:tab/>
      </w:r>
      <w:proofErr w:type="spellStart"/>
      <w:r w:rsidRPr="0034383D">
        <w:rPr>
          <w:rFonts w:ascii="Times New Roman" w:hAnsi="Times New Roman" w:cs="Times New Roman"/>
          <w:sz w:val="24"/>
          <w:szCs w:val="24"/>
        </w:rPr>
        <w:t>Lu</w:t>
      </w:r>
      <w:proofErr w:type="spellEnd"/>
      <w:r w:rsidRPr="0034383D">
        <w:rPr>
          <w:rFonts w:ascii="Times New Roman" w:hAnsi="Times New Roman" w:cs="Times New Roman"/>
          <w:sz w:val="24"/>
          <w:szCs w:val="24"/>
        </w:rPr>
        <w:t xml:space="preserve">, H., </w:t>
      </w:r>
      <w:proofErr w:type="spellStart"/>
      <w:r w:rsidRPr="0034383D">
        <w:rPr>
          <w:rFonts w:ascii="Times New Roman" w:hAnsi="Times New Roman" w:cs="Times New Roman"/>
          <w:sz w:val="24"/>
          <w:szCs w:val="24"/>
        </w:rPr>
        <w:t>Seo</w:t>
      </w:r>
      <w:proofErr w:type="spellEnd"/>
      <w:r w:rsidRPr="0034383D">
        <w:rPr>
          <w:rFonts w:ascii="Times New Roman" w:hAnsi="Times New Roman" w:cs="Times New Roman"/>
          <w:sz w:val="24"/>
          <w:szCs w:val="24"/>
        </w:rPr>
        <w:t xml:space="preserve">, Y.-T., Lee, J-W., Moudrakovski, I., Ripmeester, J.A., Chapman, N.R., </w:t>
      </w:r>
      <w:r w:rsidRPr="0034383D">
        <w:rPr>
          <w:rFonts w:ascii="Times New Roman" w:hAnsi="Times New Roman" w:cs="Times New Roman"/>
          <w:sz w:val="24"/>
          <w:szCs w:val="24"/>
        </w:rPr>
        <w:br/>
      </w:r>
      <w:r w:rsidRPr="0034383D">
        <w:rPr>
          <w:rFonts w:ascii="Times New Roman" w:hAnsi="Times New Roman" w:cs="Times New Roman"/>
          <w:sz w:val="24"/>
          <w:szCs w:val="24"/>
        </w:rPr>
        <w:tab/>
        <w:t xml:space="preserve">Coffin, R.B., Gardner, G., </w:t>
      </w:r>
      <w:proofErr w:type="spellStart"/>
      <w:r w:rsidRPr="0034383D">
        <w:rPr>
          <w:rFonts w:ascii="Times New Roman" w:hAnsi="Times New Roman" w:cs="Times New Roman"/>
          <w:sz w:val="24"/>
          <w:szCs w:val="24"/>
        </w:rPr>
        <w:t>Pohlman</w:t>
      </w:r>
      <w:proofErr w:type="spellEnd"/>
      <w:r w:rsidRPr="0034383D">
        <w:rPr>
          <w:rFonts w:ascii="Times New Roman" w:hAnsi="Times New Roman" w:cs="Times New Roman"/>
          <w:sz w:val="24"/>
          <w:szCs w:val="24"/>
        </w:rPr>
        <w:t>, J. (2007) Nature, 445, 303-306.</w:t>
      </w:r>
    </w:p>
  </w:endnote>
  <w:endnote w:id="5">
    <w:p w14:paraId="44BABFAE" w14:textId="77777777" w:rsidR="00316112" w:rsidRPr="0034383D" w:rsidRDefault="00316112" w:rsidP="00E573C3">
      <w:pPr>
        <w:pStyle w:val="Default"/>
      </w:pPr>
      <w:r w:rsidRPr="0034383D">
        <w:t>[</w:t>
      </w:r>
      <w:r w:rsidRPr="0034383D">
        <w:rPr>
          <w:rStyle w:val="Endnotenzeichen"/>
          <w:vertAlign w:val="baseline"/>
        </w:rPr>
        <w:endnoteRef/>
      </w:r>
      <w:r w:rsidRPr="0034383D">
        <w:t>]</w:t>
      </w:r>
      <w:r w:rsidRPr="0034383D">
        <w:tab/>
        <w:t>v. Stackelberg, M., Müller, H.R. (1954) Zeitschrift für Elektrochemie, 58, 25-39.</w:t>
      </w:r>
    </w:p>
  </w:endnote>
  <w:endnote w:id="6">
    <w:p w14:paraId="4B585525"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Hammerschmidt</w:t>
      </w:r>
      <w:proofErr w:type="spellEnd"/>
      <w:r w:rsidRPr="0034383D">
        <w:rPr>
          <w:rFonts w:ascii="Times New Roman" w:hAnsi="Times New Roman" w:cs="Times New Roman"/>
          <w:sz w:val="24"/>
          <w:szCs w:val="24"/>
          <w:lang w:val="en-US"/>
        </w:rPr>
        <w:t>, E.G. (1934) Industrial and Engineering Chemistry, 26, 851-855.</w:t>
      </w:r>
    </w:p>
  </w:endnote>
  <w:endnote w:id="7">
    <w:p w14:paraId="16C74B9A"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Makogon</w:t>
      </w:r>
      <w:proofErr w:type="spellEnd"/>
      <w:r w:rsidRPr="0034383D">
        <w:rPr>
          <w:rFonts w:ascii="Times New Roman" w:hAnsi="Times New Roman" w:cs="Times New Roman"/>
          <w:sz w:val="24"/>
          <w:szCs w:val="24"/>
          <w:lang w:val="en-US"/>
        </w:rPr>
        <w:t xml:space="preserve">, Y.F. (1965) </w:t>
      </w:r>
      <w:proofErr w:type="spellStart"/>
      <w:r w:rsidRPr="0034383D">
        <w:rPr>
          <w:rFonts w:ascii="Times New Roman" w:hAnsi="Times New Roman" w:cs="Times New Roman"/>
          <w:sz w:val="24"/>
          <w:szCs w:val="24"/>
          <w:lang w:val="en-US"/>
        </w:rPr>
        <w:t>Gazovaya</w:t>
      </w:r>
      <w:proofErr w:type="spellEnd"/>
      <w:r w:rsidRPr="0034383D">
        <w:rPr>
          <w:rFonts w:ascii="Times New Roman" w:hAnsi="Times New Roman" w:cs="Times New Roman"/>
          <w:sz w:val="24"/>
          <w:szCs w:val="24"/>
          <w:lang w:val="en-US"/>
        </w:rPr>
        <w:t xml:space="preserve"> </w:t>
      </w:r>
      <w:proofErr w:type="spellStart"/>
      <w:r w:rsidRPr="0034383D">
        <w:rPr>
          <w:rFonts w:ascii="Times New Roman" w:hAnsi="Times New Roman" w:cs="Times New Roman"/>
          <w:sz w:val="24"/>
          <w:szCs w:val="24"/>
          <w:lang w:val="en-US"/>
        </w:rPr>
        <w:t>Promyshlennost</w:t>
      </w:r>
      <w:proofErr w:type="spellEnd"/>
      <w:r w:rsidRPr="0034383D">
        <w:rPr>
          <w:rFonts w:ascii="Times New Roman" w:hAnsi="Times New Roman" w:cs="Times New Roman"/>
          <w:sz w:val="24"/>
          <w:szCs w:val="24"/>
          <w:lang w:val="en-US"/>
        </w:rPr>
        <w:t>, 5, 14-15.</w:t>
      </w:r>
    </w:p>
  </w:endnote>
  <w:endnote w:id="8">
    <w:p w14:paraId="76AC20A5" w14:textId="77777777" w:rsidR="00316112" w:rsidRPr="0034383D" w:rsidRDefault="00316112" w:rsidP="003B47B8">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Makogon</w:t>
      </w:r>
      <w:proofErr w:type="spellEnd"/>
      <w:r w:rsidRPr="0034383D">
        <w:rPr>
          <w:rFonts w:ascii="Times New Roman" w:hAnsi="Times New Roman" w:cs="Times New Roman"/>
          <w:sz w:val="24"/>
          <w:szCs w:val="24"/>
          <w:lang w:val="en-US"/>
        </w:rPr>
        <w:t xml:space="preserve">, Y.F. (1994) „International Conference on Natural Gas Hydrates”,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 xml:space="preserve">Ed. Sloan, E.D., </w:t>
      </w:r>
      <w:proofErr w:type="spellStart"/>
      <w:r w:rsidRPr="0034383D">
        <w:rPr>
          <w:rFonts w:ascii="Times New Roman" w:hAnsi="Times New Roman" w:cs="Times New Roman"/>
          <w:sz w:val="24"/>
          <w:szCs w:val="24"/>
          <w:lang w:val="en-US"/>
        </w:rPr>
        <w:t>Happel</w:t>
      </w:r>
      <w:proofErr w:type="spellEnd"/>
      <w:r w:rsidRPr="0034383D">
        <w:rPr>
          <w:rFonts w:ascii="Times New Roman" w:hAnsi="Times New Roman" w:cs="Times New Roman"/>
          <w:sz w:val="24"/>
          <w:szCs w:val="24"/>
          <w:lang w:val="en-US"/>
        </w:rPr>
        <w:t xml:space="preserve">, J., </w:t>
      </w:r>
      <w:proofErr w:type="spellStart"/>
      <w:r w:rsidRPr="0034383D">
        <w:rPr>
          <w:rFonts w:ascii="Times New Roman" w:hAnsi="Times New Roman" w:cs="Times New Roman"/>
          <w:sz w:val="24"/>
          <w:szCs w:val="24"/>
          <w:lang w:val="en-US"/>
        </w:rPr>
        <w:t>Hnatow</w:t>
      </w:r>
      <w:proofErr w:type="spellEnd"/>
      <w:r w:rsidRPr="0034383D">
        <w:rPr>
          <w:rFonts w:ascii="Times New Roman" w:hAnsi="Times New Roman" w:cs="Times New Roman"/>
          <w:sz w:val="24"/>
          <w:szCs w:val="24"/>
          <w:lang w:val="en-US"/>
        </w:rPr>
        <w:t xml:space="preserve">, M.A., Annals of the New York Academy of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 xml:space="preserve">Science, New </w:t>
      </w:r>
      <w:proofErr w:type="spellStart"/>
      <w:r w:rsidRPr="0034383D">
        <w:rPr>
          <w:rFonts w:ascii="Times New Roman" w:hAnsi="Times New Roman" w:cs="Times New Roman"/>
          <w:sz w:val="24"/>
          <w:szCs w:val="24"/>
          <w:lang w:val="en-US"/>
        </w:rPr>
        <w:t>Paltz</w:t>
      </w:r>
      <w:proofErr w:type="spellEnd"/>
      <w:r w:rsidRPr="0034383D">
        <w:rPr>
          <w:rFonts w:ascii="Times New Roman" w:hAnsi="Times New Roman" w:cs="Times New Roman"/>
          <w:sz w:val="24"/>
          <w:szCs w:val="24"/>
          <w:lang w:val="en-US"/>
        </w:rPr>
        <w:t>, New York, 715, 119-145.</w:t>
      </w:r>
    </w:p>
  </w:endnote>
  <w:endnote w:id="9">
    <w:p w14:paraId="446D41A4" w14:textId="77777777" w:rsidR="00316112" w:rsidRPr="0034383D" w:rsidRDefault="00316112">
      <w:pPr>
        <w:pStyle w:val="Endnotentext"/>
        <w:rPr>
          <w:rFonts w:ascii="Times New Roman" w:hAnsi="Times New Roman" w:cs="Times New Roman"/>
          <w:sz w:val="24"/>
          <w:szCs w:val="24"/>
          <w:lang w:val="en-US"/>
        </w:rPr>
      </w:pPr>
      <w:proofErr w:type="gramStart"/>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Sloan, E.D., Koh, C.A. (2008) “</w:t>
      </w:r>
      <w:proofErr w:type="spellStart"/>
      <w:r w:rsidRPr="0034383D">
        <w:rPr>
          <w:rFonts w:ascii="Times New Roman" w:hAnsi="Times New Roman" w:cs="Times New Roman"/>
          <w:sz w:val="24"/>
          <w:szCs w:val="24"/>
          <w:lang w:val="en-US"/>
        </w:rPr>
        <w:t>Clathrate</w:t>
      </w:r>
      <w:proofErr w:type="spellEnd"/>
      <w:r w:rsidRPr="0034383D">
        <w:rPr>
          <w:rFonts w:ascii="Times New Roman" w:hAnsi="Times New Roman" w:cs="Times New Roman"/>
          <w:sz w:val="24"/>
          <w:szCs w:val="24"/>
          <w:lang w:val="en-US"/>
        </w:rPr>
        <w:t xml:space="preserve"> Hydrates of Natural Gases”, 3.</w:t>
      </w:r>
      <w:proofErr w:type="gramEnd"/>
      <w:r w:rsidRPr="0034383D">
        <w:rPr>
          <w:rFonts w:ascii="Times New Roman" w:hAnsi="Times New Roman" w:cs="Times New Roman"/>
          <w:sz w:val="24"/>
          <w:szCs w:val="24"/>
          <w:lang w:val="en-US"/>
        </w:rPr>
        <w:t xml:space="preserve"> </w:t>
      </w:r>
      <w:proofErr w:type="spellStart"/>
      <w:r w:rsidRPr="0034383D">
        <w:rPr>
          <w:rFonts w:ascii="Times New Roman" w:hAnsi="Times New Roman" w:cs="Times New Roman"/>
          <w:sz w:val="24"/>
          <w:szCs w:val="24"/>
          <w:lang w:val="en-US"/>
        </w:rPr>
        <w:t>Ausgabe</w:t>
      </w:r>
      <w:proofErr w:type="spellEnd"/>
      <w:r w:rsidRPr="0034383D">
        <w:rPr>
          <w:rFonts w:ascii="Times New Roman" w:hAnsi="Times New Roman" w:cs="Times New Roman"/>
          <w:sz w:val="24"/>
          <w:szCs w:val="24"/>
          <w:lang w:val="en-US"/>
        </w:rPr>
        <w:t xml:space="preserve">,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CRC Press.</w:t>
      </w:r>
    </w:p>
  </w:endnote>
  <w:endnote w:id="10">
    <w:p w14:paraId="2E7C1967"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 xml:space="preserve">] </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Milkov</w:t>
      </w:r>
      <w:proofErr w:type="spellEnd"/>
      <w:r w:rsidRPr="0034383D">
        <w:rPr>
          <w:rFonts w:ascii="Times New Roman" w:hAnsi="Times New Roman" w:cs="Times New Roman"/>
          <w:sz w:val="24"/>
          <w:szCs w:val="24"/>
          <w:lang w:val="en-US"/>
        </w:rPr>
        <w:t>, A.V. (2005) Organic Geochemistry, 36, 681–702.</w:t>
      </w:r>
    </w:p>
  </w:endnote>
  <w:endnote w:id="11">
    <w:p w14:paraId="69E762AD"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Kastner</w:t>
      </w:r>
      <w:proofErr w:type="spellEnd"/>
      <w:r w:rsidRPr="0034383D">
        <w:rPr>
          <w:rFonts w:ascii="Times New Roman" w:hAnsi="Times New Roman" w:cs="Times New Roman"/>
          <w:sz w:val="24"/>
          <w:szCs w:val="24"/>
          <w:lang w:val="en-US"/>
        </w:rPr>
        <w:t xml:space="preserve">, M., </w:t>
      </w:r>
      <w:proofErr w:type="spellStart"/>
      <w:r w:rsidRPr="0034383D">
        <w:rPr>
          <w:rFonts w:ascii="Times New Roman" w:hAnsi="Times New Roman" w:cs="Times New Roman"/>
          <w:sz w:val="24"/>
          <w:szCs w:val="24"/>
          <w:lang w:val="en-US"/>
        </w:rPr>
        <w:t>Kvenvolden</w:t>
      </w:r>
      <w:proofErr w:type="spellEnd"/>
      <w:r w:rsidRPr="0034383D">
        <w:rPr>
          <w:rFonts w:ascii="Times New Roman" w:hAnsi="Times New Roman" w:cs="Times New Roman"/>
          <w:sz w:val="24"/>
          <w:szCs w:val="24"/>
          <w:lang w:val="en-US"/>
        </w:rPr>
        <w:t xml:space="preserve">, K.A., </w:t>
      </w:r>
      <w:proofErr w:type="spellStart"/>
      <w:r w:rsidRPr="0034383D">
        <w:rPr>
          <w:rFonts w:ascii="Times New Roman" w:hAnsi="Times New Roman" w:cs="Times New Roman"/>
          <w:sz w:val="24"/>
          <w:szCs w:val="24"/>
          <w:lang w:val="en-US"/>
        </w:rPr>
        <w:t>Lorenson</w:t>
      </w:r>
      <w:proofErr w:type="spellEnd"/>
      <w:r w:rsidRPr="0034383D">
        <w:rPr>
          <w:rFonts w:ascii="Times New Roman" w:hAnsi="Times New Roman" w:cs="Times New Roman"/>
          <w:sz w:val="24"/>
          <w:szCs w:val="24"/>
          <w:lang w:val="en-US"/>
        </w:rPr>
        <w:t xml:space="preserve">, T.D. (1998) Earth Planetary Science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Letters, 156, 173-183.</w:t>
      </w:r>
    </w:p>
  </w:endnote>
  <w:endnote w:id="12">
    <w:p w14:paraId="6CC17404" w14:textId="77777777" w:rsidR="00316112" w:rsidRPr="0034383D" w:rsidRDefault="00316112" w:rsidP="003B47B8">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Schicks, J.M., Luzi-</w:t>
      </w:r>
      <w:proofErr w:type="spellStart"/>
      <w:r w:rsidRPr="0034383D">
        <w:rPr>
          <w:rFonts w:ascii="Times New Roman" w:hAnsi="Times New Roman" w:cs="Times New Roman"/>
          <w:sz w:val="24"/>
          <w:szCs w:val="24"/>
          <w:lang w:val="en-US"/>
        </w:rPr>
        <w:t>Helbing</w:t>
      </w:r>
      <w:proofErr w:type="spellEnd"/>
      <w:r w:rsidRPr="0034383D">
        <w:rPr>
          <w:rFonts w:ascii="Times New Roman" w:hAnsi="Times New Roman" w:cs="Times New Roman"/>
          <w:sz w:val="24"/>
          <w:szCs w:val="24"/>
          <w:lang w:val="en-US"/>
        </w:rPr>
        <w:t xml:space="preserve">, M. (2013) </w:t>
      </w:r>
      <w:proofErr w:type="spellStart"/>
      <w:r w:rsidRPr="0034383D">
        <w:rPr>
          <w:rFonts w:ascii="Times New Roman" w:hAnsi="Times New Roman" w:cs="Times New Roman"/>
          <w:sz w:val="24"/>
          <w:szCs w:val="24"/>
          <w:lang w:val="en-US"/>
        </w:rPr>
        <w:t>Spectrochimica</w:t>
      </w:r>
      <w:proofErr w:type="spellEnd"/>
      <w:r w:rsidRPr="0034383D">
        <w:rPr>
          <w:rFonts w:ascii="Times New Roman" w:hAnsi="Times New Roman" w:cs="Times New Roman"/>
          <w:sz w:val="24"/>
          <w:szCs w:val="24"/>
          <w:lang w:val="en-US"/>
        </w:rPr>
        <w:t xml:space="preserve"> </w:t>
      </w:r>
      <w:proofErr w:type="spellStart"/>
      <w:r w:rsidRPr="0034383D">
        <w:rPr>
          <w:rFonts w:ascii="Times New Roman" w:hAnsi="Times New Roman" w:cs="Times New Roman"/>
          <w:sz w:val="24"/>
          <w:szCs w:val="24"/>
          <w:lang w:val="en-US"/>
        </w:rPr>
        <w:t>Acta</w:t>
      </w:r>
      <w:proofErr w:type="spellEnd"/>
      <w:r w:rsidRPr="0034383D">
        <w:rPr>
          <w:rFonts w:ascii="Times New Roman" w:hAnsi="Times New Roman" w:cs="Times New Roman"/>
          <w:sz w:val="24"/>
          <w:szCs w:val="24"/>
          <w:lang w:val="en-US"/>
        </w:rPr>
        <w:t xml:space="preserve"> Part A: Molecular and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Biomolecular</w:t>
      </w:r>
      <w:proofErr w:type="spellEnd"/>
      <w:r w:rsidRPr="0034383D">
        <w:rPr>
          <w:rFonts w:ascii="Times New Roman" w:hAnsi="Times New Roman" w:cs="Times New Roman"/>
          <w:sz w:val="24"/>
          <w:szCs w:val="24"/>
          <w:lang w:val="en-US"/>
        </w:rPr>
        <w:t xml:space="preserve"> Spectroscopy, 115, 528-536.</w:t>
      </w:r>
    </w:p>
  </w:endnote>
  <w:endnote w:id="13">
    <w:p w14:paraId="548CB03E"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Rydzy, M.B., Schicks, J.M., Naumann, R., Erzinger, J. (2007) Journal of Physical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Chemistry B, 111, 9539-9545.</w:t>
      </w:r>
    </w:p>
  </w:endnote>
  <w:endnote w:id="14">
    <w:p w14:paraId="34521EDA" w14:textId="77777777" w:rsidR="00316112" w:rsidRPr="0034383D" w:rsidRDefault="00316112" w:rsidP="00E078A5">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Kvenvolden</w:t>
      </w:r>
      <w:proofErr w:type="spellEnd"/>
      <w:r w:rsidRPr="0034383D">
        <w:rPr>
          <w:rFonts w:ascii="Times New Roman" w:hAnsi="Times New Roman" w:cs="Times New Roman"/>
          <w:sz w:val="24"/>
          <w:szCs w:val="24"/>
          <w:lang w:val="en-US"/>
        </w:rPr>
        <w:t xml:space="preserve">, K. A., </w:t>
      </w:r>
      <w:proofErr w:type="spellStart"/>
      <w:r w:rsidRPr="0034383D">
        <w:rPr>
          <w:rFonts w:ascii="Times New Roman" w:hAnsi="Times New Roman" w:cs="Times New Roman"/>
          <w:sz w:val="24"/>
          <w:szCs w:val="24"/>
          <w:lang w:val="en-US"/>
        </w:rPr>
        <w:t>Lorenson</w:t>
      </w:r>
      <w:proofErr w:type="spellEnd"/>
      <w:r w:rsidRPr="0034383D">
        <w:rPr>
          <w:rFonts w:ascii="Times New Roman" w:hAnsi="Times New Roman" w:cs="Times New Roman"/>
          <w:sz w:val="24"/>
          <w:szCs w:val="24"/>
          <w:lang w:val="en-US"/>
        </w:rPr>
        <w:t xml:space="preserve">, T. D. (2001) in: </w:t>
      </w:r>
      <w:proofErr w:type="spellStart"/>
      <w:r w:rsidRPr="0034383D">
        <w:rPr>
          <w:rFonts w:ascii="Times New Roman" w:hAnsi="Times New Roman" w:cs="Times New Roman"/>
          <w:sz w:val="24"/>
          <w:szCs w:val="24"/>
          <w:lang w:val="en-US"/>
        </w:rPr>
        <w:t>Paull</w:t>
      </w:r>
      <w:proofErr w:type="spellEnd"/>
      <w:r w:rsidRPr="0034383D">
        <w:rPr>
          <w:rFonts w:ascii="Times New Roman" w:hAnsi="Times New Roman" w:cs="Times New Roman"/>
          <w:sz w:val="24"/>
          <w:szCs w:val="24"/>
          <w:lang w:val="en-US"/>
        </w:rPr>
        <w:t>, Charles K., Dillon, William P.</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 xml:space="preserve">(Eds.), Natural Gas Hydrates: Occurrence, Distribution, and Detection (Geophysical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Monograph), 124, 3-18.</w:t>
      </w:r>
    </w:p>
  </w:endnote>
  <w:endnote w:id="15">
    <w:p w14:paraId="4D76735A"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A.V. </w:t>
      </w:r>
      <w:proofErr w:type="spellStart"/>
      <w:r w:rsidRPr="0034383D">
        <w:rPr>
          <w:rFonts w:ascii="Times New Roman" w:hAnsi="Times New Roman" w:cs="Times New Roman"/>
          <w:sz w:val="24"/>
          <w:szCs w:val="24"/>
          <w:lang w:val="en-US"/>
        </w:rPr>
        <w:t>Milkov</w:t>
      </w:r>
      <w:proofErr w:type="spellEnd"/>
      <w:r w:rsidRPr="0034383D">
        <w:rPr>
          <w:rFonts w:ascii="Times New Roman" w:hAnsi="Times New Roman" w:cs="Times New Roman"/>
          <w:sz w:val="24"/>
          <w:szCs w:val="24"/>
          <w:lang w:val="en-US"/>
        </w:rPr>
        <w:t xml:space="preserve"> A.V. (2004) Earth-Science Reviews, 66, 183–197</w:t>
      </w:r>
    </w:p>
  </w:endnote>
  <w:endnote w:id="16">
    <w:p w14:paraId="54341B96" w14:textId="77777777" w:rsidR="00316112" w:rsidRPr="0034383D" w:rsidRDefault="00316112" w:rsidP="008F3ABD">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Kvenvolden</w:t>
      </w:r>
      <w:proofErr w:type="spellEnd"/>
      <w:r w:rsidRPr="0034383D">
        <w:rPr>
          <w:rFonts w:ascii="Times New Roman" w:hAnsi="Times New Roman" w:cs="Times New Roman"/>
          <w:sz w:val="24"/>
          <w:szCs w:val="24"/>
          <w:lang w:val="en-US"/>
        </w:rPr>
        <w:t xml:space="preserve">, K. A., </w:t>
      </w:r>
      <w:proofErr w:type="spellStart"/>
      <w:r w:rsidRPr="0034383D">
        <w:rPr>
          <w:rFonts w:ascii="Times New Roman" w:hAnsi="Times New Roman" w:cs="Times New Roman"/>
          <w:sz w:val="24"/>
          <w:szCs w:val="24"/>
          <w:lang w:val="en-US"/>
        </w:rPr>
        <w:t>Grantz</w:t>
      </w:r>
      <w:proofErr w:type="spellEnd"/>
      <w:r w:rsidRPr="0034383D">
        <w:rPr>
          <w:rFonts w:ascii="Times New Roman" w:hAnsi="Times New Roman" w:cs="Times New Roman"/>
          <w:sz w:val="24"/>
          <w:szCs w:val="24"/>
          <w:lang w:val="en-US"/>
        </w:rPr>
        <w:t xml:space="preserve"> A. (1990) in: </w:t>
      </w:r>
      <w:proofErr w:type="spellStart"/>
      <w:r w:rsidRPr="0034383D">
        <w:rPr>
          <w:rFonts w:ascii="Times New Roman" w:hAnsi="Times New Roman" w:cs="Times New Roman"/>
          <w:sz w:val="24"/>
          <w:szCs w:val="24"/>
          <w:lang w:val="en-US"/>
        </w:rPr>
        <w:t>Grantz</w:t>
      </w:r>
      <w:proofErr w:type="spellEnd"/>
      <w:r w:rsidRPr="0034383D">
        <w:rPr>
          <w:rFonts w:ascii="Times New Roman" w:hAnsi="Times New Roman" w:cs="Times New Roman"/>
          <w:sz w:val="24"/>
          <w:szCs w:val="24"/>
          <w:lang w:val="en-US"/>
        </w:rPr>
        <w:t xml:space="preserve">, A., Johnson, L., Sweeney, J. F.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 xml:space="preserve">(Eds.), </w:t>
      </w:r>
      <w:proofErr w:type="gramStart"/>
      <w:r w:rsidRPr="0034383D">
        <w:rPr>
          <w:rFonts w:ascii="Times New Roman" w:hAnsi="Times New Roman" w:cs="Times New Roman"/>
          <w:sz w:val="24"/>
          <w:szCs w:val="24"/>
          <w:lang w:val="en-US"/>
        </w:rPr>
        <w:t>The</w:t>
      </w:r>
      <w:proofErr w:type="gramEnd"/>
      <w:r w:rsidRPr="0034383D">
        <w:rPr>
          <w:rFonts w:ascii="Times New Roman" w:hAnsi="Times New Roman" w:cs="Times New Roman"/>
          <w:sz w:val="24"/>
          <w:szCs w:val="24"/>
          <w:lang w:val="en-US"/>
        </w:rPr>
        <w:t xml:space="preserve"> Arctic Ocean Region: The Geology of North America, Geological Society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of America, Boulder, Colorado, 539–549.</w:t>
      </w:r>
    </w:p>
  </w:endnote>
  <w:endnote w:id="17">
    <w:p w14:paraId="6E1325CD" w14:textId="77777777" w:rsidR="00316112" w:rsidRPr="0034383D" w:rsidRDefault="00316112" w:rsidP="008F3ABD">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Klauda</w:t>
      </w:r>
      <w:proofErr w:type="spellEnd"/>
      <w:r w:rsidRPr="0034383D">
        <w:rPr>
          <w:rFonts w:ascii="Times New Roman" w:hAnsi="Times New Roman" w:cs="Times New Roman"/>
          <w:sz w:val="24"/>
          <w:szCs w:val="24"/>
          <w:lang w:val="en-US"/>
        </w:rPr>
        <w:t>, J.B., Sandler, S.I. (2005) Energy and Fuels, 19, 2, 459-470.</w:t>
      </w:r>
    </w:p>
  </w:endnote>
  <w:endnote w:id="18">
    <w:p w14:paraId="6F9E2148" w14:textId="77777777" w:rsidR="00316112" w:rsidRPr="0034383D" w:rsidRDefault="00316112" w:rsidP="0043360B">
      <w:pPr>
        <w:pStyle w:val="Endnotentext"/>
        <w:rPr>
          <w:rFonts w:ascii="Times New Roman" w:hAnsi="Times New Roman" w:cs="Times New Roman"/>
          <w:sz w:val="24"/>
          <w:szCs w:val="24"/>
        </w:rPr>
      </w:pPr>
      <w:r w:rsidRPr="0034383D">
        <w:rPr>
          <w:rFonts w:ascii="Times New Roman" w:hAnsi="Times New Roman" w:cs="Times New Roman"/>
          <w:sz w:val="24"/>
          <w:szCs w:val="24"/>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rPr>
        <w:t>]</w:t>
      </w:r>
      <w:r w:rsidRPr="0034383D">
        <w:rPr>
          <w:rFonts w:ascii="Times New Roman" w:hAnsi="Times New Roman" w:cs="Times New Roman"/>
          <w:sz w:val="24"/>
          <w:szCs w:val="24"/>
        </w:rPr>
        <w:tab/>
        <w:t xml:space="preserve">Bauer, K., Pratt, R. G., Weber, M., </w:t>
      </w:r>
      <w:proofErr w:type="spellStart"/>
      <w:r w:rsidRPr="0034383D">
        <w:rPr>
          <w:rFonts w:ascii="Times New Roman" w:hAnsi="Times New Roman" w:cs="Times New Roman"/>
          <w:sz w:val="24"/>
          <w:szCs w:val="24"/>
        </w:rPr>
        <w:t>Ryberg</w:t>
      </w:r>
      <w:proofErr w:type="spellEnd"/>
      <w:r w:rsidRPr="0034383D">
        <w:rPr>
          <w:rFonts w:ascii="Times New Roman" w:hAnsi="Times New Roman" w:cs="Times New Roman"/>
          <w:sz w:val="24"/>
          <w:szCs w:val="24"/>
        </w:rPr>
        <w:t>, T., Haberland, C., Shimizu, S.</w:t>
      </w:r>
    </w:p>
    <w:p w14:paraId="206FB215" w14:textId="77777777" w:rsidR="00316112" w:rsidRPr="0034383D" w:rsidRDefault="00316112" w:rsidP="00851078">
      <w:pPr>
        <w:pStyle w:val="Endnotentext"/>
        <w:ind w:left="705"/>
        <w:rPr>
          <w:rFonts w:ascii="Times New Roman" w:hAnsi="Times New Roman" w:cs="Times New Roman"/>
          <w:sz w:val="24"/>
          <w:szCs w:val="24"/>
          <w:lang w:val="en-US"/>
        </w:rPr>
      </w:pPr>
      <w:r w:rsidRPr="0034383D">
        <w:rPr>
          <w:rFonts w:ascii="Times New Roman" w:hAnsi="Times New Roman" w:cs="Times New Roman"/>
          <w:sz w:val="24"/>
          <w:szCs w:val="24"/>
        </w:rPr>
        <w:tab/>
      </w:r>
      <w:r w:rsidRPr="0034383D">
        <w:rPr>
          <w:rFonts w:ascii="Times New Roman" w:hAnsi="Times New Roman" w:cs="Times New Roman"/>
          <w:sz w:val="24"/>
          <w:szCs w:val="24"/>
          <w:lang w:val="en-US"/>
        </w:rPr>
        <w:t xml:space="preserve">(2005) in: </w:t>
      </w:r>
      <w:proofErr w:type="spellStart"/>
      <w:r w:rsidRPr="0034383D">
        <w:rPr>
          <w:rFonts w:ascii="Times New Roman" w:hAnsi="Times New Roman" w:cs="Times New Roman"/>
          <w:sz w:val="24"/>
          <w:szCs w:val="24"/>
          <w:lang w:val="en-US"/>
        </w:rPr>
        <w:t>Dallimore</w:t>
      </w:r>
      <w:proofErr w:type="spellEnd"/>
      <w:r w:rsidRPr="0034383D">
        <w:rPr>
          <w:rFonts w:ascii="Times New Roman" w:hAnsi="Times New Roman" w:cs="Times New Roman"/>
          <w:sz w:val="24"/>
          <w:szCs w:val="24"/>
          <w:lang w:val="en-US"/>
        </w:rPr>
        <w:t xml:space="preserve">, S. R., </w:t>
      </w:r>
      <w:proofErr w:type="spellStart"/>
      <w:r w:rsidRPr="0034383D">
        <w:rPr>
          <w:rFonts w:ascii="Times New Roman" w:hAnsi="Times New Roman" w:cs="Times New Roman"/>
          <w:sz w:val="24"/>
          <w:szCs w:val="24"/>
          <w:lang w:val="en-US"/>
        </w:rPr>
        <w:t>Collett</w:t>
      </w:r>
      <w:proofErr w:type="spellEnd"/>
      <w:r w:rsidRPr="0034383D">
        <w:rPr>
          <w:rFonts w:ascii="Times New Roman" w:hAnsi="Times New Roman" w:cs="Times New Roman"/>
          <w:sz w:val="24"/>
          <w:szCs w:val="24"/>
          <w:lang w:val="en-US"/>
        </w:rPr>
        <w:t xml:space="preserve">, T. S. (Eds.), Scientific Results from the Mallik 2002 </w:t>
      </w:r>
      <w:r w:rsidRPr="0034383D">
        <w:rPr>
          <w:rFonts w:ascii="Times New Roman" w:hAnsi="Times New Roman" w:cs="Times New Roman"/>
          <w:sz w:val="24"/>
          <w:szCs w:val="24"/>
          <w:lang w:val="en-US"/>
        </w:rPr>
        <w:tab/>
        <w:t>Gas Hydrate Production Research Well Program, Canada, GSC Bulletin, 585, 14.</w:t>
      </w:r>
    </w:p>
  </w:endnote>
  <w:endnote w:id="19">
    <w:p w14:paraId="780F8AE5" w14:textId="77777777" w:rsidR="00316112" w:rsidRPr="0034383D" w:rsidRDefault="00316112" w:rsidP="0043360B">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Hancock, S., </w:t>
      </w:r>
      <w:proofErr w:type="spellStart"/>
      <w:r w:rsidRPr="0034383D">
        <w:rPr>
          <w:rFonts w:ascii="Times New Roman" w:hAnsi="Times New Roman" w:cs="Times New Roman"/>
          <w:sz w:val="24"/>
          <w:szCs w:val="24"/>
          <w:lang w:val="en-US"/>
        </w:rPr>
        <w:t>Collett</w:t>
      </w:r>
      <w:proofErr w:type="spellEnd"/>
      <w:r w:rsidRPr="0034383D">
        <w:rPr>
          <w:rFonts w:ascii="Times New Roman" w:hAnsi="Times New Roman" w:cs="Times New Roman"/>
          <w:sz w:val="24"/>
          <w:szCs w:val="24"/>
          <w:lang w:val="en-US"/>
        </w:rPr>
        <w:t xml:space="preserve">, T. S., </w:t>
      </w:r>
      <w:proofErr w:type="spellStart"/>
      <w:r w:rsidRPr="0034383D">
        <w:rPr>
          <w:rFonts w:ascii="Times New Roman" w:hAnsi="Times New Roman" w:cs="Times New Roman"/>
          <w:sz w:val="24"/>
          <w:szCs w:val="24"/>
          <w:lang w:val="en-US"/>
        </w:rPr>
        <w:t>Dallimore</w:t>
      </w:r>
      <w:proofErr w:type="spellEnd"/>
      <w:r w:rsidRPr="0034383D">
        <w:rPr>
          <w:rFonts w:ascii="Times New Roman" w:hAnsi="Times New Roman" w:cs="Times New Roman"/>
          <w:sz w:val="24"/>
          <w:szCs w:val="24"/>
          <w:lang w:val="en-US"/>
        </w:rPr>
        <w:t xml:space="preserve">, S. R., Satoh, T., Inoue, T., </w:t>
      </w:r>
      <w:proofErr w:type="spellStart"/>
      <w:r w:rsidRPr="0034383D">
        <w:rPr>
          <w:rFonts w:ascii="Times New Roman" w:hAnsi="Times New Roman" w:cs="Times New Roman"/>
          <w:sz w:val="24"/>
          <w:szCs w:val="24"/>
          <w:lang w:val="en-US"/>
        </w:rPr>
        <w:t>Huenges</w:t>
      </w:r>
      <w:proofErr w:type="spellEnd"/>
      <w:r w:rsidRPr="0034383D">
        <w:rPr>
          <w:rFonts w:ascii="Times New Roman" w:hAnsi="Times New Roman" w:cs="Times New Roman"/>
          <w:sz w:val="24"/>
          <w:szCs w:val="24"/>
          <w:lang w:val="en-US"/>
        </w:rPr>
        <w:t>, E.,</w:t>
      </w:r>
    </w:p>
    <w:p w14:paraId="07506709" w14:textId="5CAFA43E" w:rsidR="00316112" w:rsidRPr="0034383D" w:rsidRDefault="00316112" w:rsidP="00851078">
      <w:pPr>
        <w:pStyle w:val="Endnotentext"/>
        <w:ind w:left="705"/>
        <w:rPr>
          <w:rFonts w:ascii="Times New Roman" w:hAnsi="Times New Roman" w:cs="Times New Roman"/>
          <w:sz w:val="24"/>
          <w:szCs w:val="24"/>
          <w:lang w:val="en-US"/>
        </w:rPr>
      </w:pP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Henninges</w:t>
      </w:r>
      <w:proofErr w:type="spellEnd"/>
      <w:r w:rsidRPr="0034383D">
        <w:rPr>
          <w:rFonts w:ascii="Times New Roman" w:hAnsi="Times New Roman" w:cs="Times New Roman"/>
          <w:sz w:val="24"/>
          <w:szCs w:val="24"/>
          <w:lang w:val="en-US"/>
        </w:rPr>
        <w:t xml:space="preserve">, J., </w:t>
      </w:r>
      <w:proofErr w:type="spellStart"/>
      <w:r w:rsidRPr="0034383D">
        <w:rPr>
          <w:rFonts w:ascii="Times New Roman" w:hAnsi="Times New Roman" w:cs="Times New Roman"/>
          <w:sz w:val="24"/>
          <w:szCs w:val="24"/>
          <w:lang w:val="en-US"/>
        </w:rPr>
        <w:t>Weatherill</w:t>
      </w:r>
      <w:proofErr w:type="spellEnd"/>
      <w:r w:rsidRPr="0034383D">
        <w:rPr>
          <w:rFonts w:ascii="Times New Roman" w:hAnsi="Times New Roman" w:cs="Times New Roman"/>
          <w:sz w:val="24"/>
          <w:szCs w:val="24"/>
          <w:lang w:val="en-US"/>
        </w:rPr>
        <w:t xml:space="preserve">, B. (2005) in: </w:t>
      </w:r>
      <w:proofErr w:type="spellStart"/>
      <w:r w:rsidRPr="0034383D">
        <w:rPr>
          <w:rFonts w:ascii="Times New Roman" w:hAnsi="Times New Roman" w:cs="Times New Roman"/>
          <w:sz w:val="24"/>
          <w:szCs w:val="24"/>
          <w:lang w:val="en-US"/>
        </w:rPr>
        <w:t>Dallimore</w:t>
      </w:r>
      <w:proofErr w:type="spellEnd"/>
      <w:r w:rsidRPr="0034383D">
        <w:rPr>
          <w:rFonts w:ascii="Times New Roman" w:hAnsi="Times New Roman" w:cs="Times New Roman"/>
          <w:sz w:val="24"/>
          <w:szCs w:val="24"/>
          <w:lang w:val="en-US"/>
        </w:rPr>
        <w:t xml:space="preserve">, S. R., </w:t>
      </w:r>
      <w:proofErr w:type="spellStart"/>
      <w:r w:rsidRPr="0034383D">
        <w:rPr>
          <w:rFonts w:ascii="Times New Roman" w:hAnsi="Times New Roman" w:cs="Times New Roman"/>
          <w:sz w:val="24"/>
          <w:szCs w:val="24"/>
          <w:lang w:val="en-US"/>
        </w:rPr>
        <w:t>Collett</w:t>
      </w:r>
      <w:proofErr w:type="spellEnd"/>
      <w:r w:rsidRPr="0034383D">
        <w:rPr>
          <w:rFonts w:ascii="Times New Roman" w:hAnsi="Times New Roman" w:cs="Times New Roman"/>
          <w:sz w:val="24"/>
          <w:szCs w:val="24"/>
          <w:lang w:val="en-US"/>
        </w:rPr>
        <w:t xml:space="preserve">, T. S. (Eds.), Scientific </w:t>
      </w:r>
      <w:r w:rsidRPr="0034383D">
        <w:rPr>
          <w:rFonts w:ascii="Times New Roman" w:hAnsi="Times New Roman" w:cs="Times New Roman"/>
          <w:sz w:val="24"/>
          <w:szCs w:val="24"/>
          <w:lang w:val="en-US"/>
        </w:rPr>
        <w:tab/>
        <w:t>Results from the Mallik 2002 Gas Hydrate Production</w:t>
      </w:r>
      <w:r w:rsidR="00BF7A01" w:rsidRPr="0034383D">
        <w:rPr>
          <w:rFonts w:ascii="Times New Roman" w:hAnsi="Times New Roman" w:cs="Times New Roman"/>
          <w:sz w:val="24"/>
          <w:szCs w:val="24"/>
          <w:lang w:val="en-US"/>
        </w:rPr>
        <w:t xml:space="preserve"> </w:t>
      </w:r>
      <w:r w:rsidRPr="0034383D">
        <w:rPr>
          <w:rFonts w:ascii="Times New Roman" w:hAnsi="Times New Roman" w:cs="Times New Roman"/>
          <w:sz w:val="24"/>
          <w:szCs w:val="24"/>
          <w:lang w:val="en-US"/>
        </w:rPr>
        <w:t xml:space="preserve">Research Well Program, </w:t>
      </w:r>
      <w:r w:rsidRPr="0034383D">
        <w:rPr>
          <w:rFonts w:ascii="Times New Roman" w:hAnsi="Times New Roman" w:cs="Times New Roman"/>
          <w:sz w:val="24"/>
          <w:szCs w:val="24"/>
          <w:lang w:val="en-US"/>
        </w:rPr>
        <w:tab/>
        <w:t>Canada, GSC Bulletin, 585.</w:t>
      </w:r>
    </w:p>
  </w:endnote>
  <w:endnote w:id="20">
    <w:p w14:paraId="328D70B4" w14:textId="77777777" w:rsidR="00316112" w:rsidRPr="0034383D" w:rsidRDefault="00316112" w:rsidP="0043360B">
      <w:pPr>
        <w:pStyle w:val="Endnotentext"/>
        <w:rPr>
          <w:rFonts w:ascii="Times New Roman" w:hAnsi="Times New Roman" w:cs="Times New Roman"/>
          <w:sz w:val="24"/>
          <w:szCs w:val="24"/>
          <w:lang w:val="en-US"/>
        </w:rPr>
      </w:pPr>
      <w:proofErr w:type="gramStart"/>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Yasuda, M.; </w:t>
      </w:r>
      <w:proofErr w:type="spellStart"/>
      <w:r w:rsidRPr="0034383D">
        <w:rPr>
          <w:rFonts w:ascii="Times New Roman" w:hAnsi="Times New Roman" w:cs="Times New Roman"/>
          <w:sz w:val="24"/>
          <w:szCs w:val="24"/>
          <w:lang w:val="en-US"/>
        </w:rPr>
        <w:t>Dallimore</w:t>
      </w:r>
      <w:proofErr w:type="spellEnd"/>
      <w:r w:rsidRPr="0034383D">
        <w:rPr>
          <w:rFonts w:ascii="Times New Roman" w:hAnsi="Times New Roman" w:cs="Times New Roman"/>
          <w:sz w:val="24"/>
          <w:szCs w:val="24"/>
          <w:lang w:val="en-US"/>
        </w:rPr>
        <w:t>, S. (2007).</w:t>
      </w:r>
      <w:proofErr w:type="gramEnd"/>
      <w:r w:rsidRPr="0034383D">
        <w:rPr>
          <w:rFonts w:ascii="Times New Roman" w:hAnsi="Times New Roman" w:cs="Times New Roman"/>
          <w:sz w:val="24"/>
          <w:szCs w:val="24"/>
          <w:lang w:val="en-US"/>
        </w:rPr>
        <w:t xml:space="preserve"> Journal of the Japanese Association for Petroleum </w:t>
      </w:r>
      <w:r w:rsidRPr="0034383D">
        <w:rPr>
          <w:rFonts w:ascii="Times New Roman" w:hAnsi="Times New Roman" w:cs="Times New Roman"/>
          <w:sz w:val="24"/>
          <w:szCs w:val="24"/>
          <w:lang w:val="en-US"/>
        </w:rPr>
        <w:tab/>
        <w:t>Technology, 72, 603–607.</w:t>
      </w:r>
    </w:p>
  </w:endnote>
  <w:endnote w:id="21">
    <w:p w14:paraId="77297836" w14:textId="77777777" w:rsidR="00316112" w:rsidRPr="0034383D" w:rsidRDefault="00316112">
      <w:pPr>
        <w:pStyle w:val="Endnotentext"/>
        <w:rPr>
          <w:rFonts w:ascii="Times New Roman" w:hAnsi="Times New Roman" w:cs="Times New Roman"/>
          <w:sz w:val="24"/>
          <w:szCs w:val="24"/>
        </w:rPr>
      </w:pPr>
      <w:r w:rsidRPr="0034383D">
        <w:rPr>
          <w:rFonts w:ascii="Times New Roman" w:hAnsi="Times New Roman" w:cs="Times New Roman"/>
          <w:sz w:val="24"/>
          <w:szCs w:val="24"/>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rPr>
        <w:t>]</w:t>
      </w:r>
      <w:r w:rsidRPr="0034383D">
        <w:rPr>
          <w:rFonts w:ascii="Times New Roman" w:hAnsi="Times New Roman" w:cs="Times New Roman"/>
          <w:sz w:val="24"/>
          <w:szCs w:val="24"/>
        </w:rPr>
        <w:tab/>
        <w:t xml:space="preserve">Schicks, J., Spangenberg, E., Giese, R., Luzi-Helbing, M., </w:t>
      </w:r>
      <w:proofErr w:type="spellStart"/>
      <w:r w:rsidRPr="0034383D">
        <w:rPr>
          <w:rFonts w:ascii="Times New Roman" w:hAnsi="Times New Roman" w:cs="Times New Roman"/>
          <w:sz w:val="24"/>
          <w:szCs w:val="24"/>
        </w:rPr>
        <w:t>Priegnitz</w:t>
      </w:r>
      <w:proofErr w:type="spellEnd"/>
      <w:r w:rsidRPr="0034383D">
        <w:rPr>
          <w:rFonts w:ascii="Times New Roman" w:hAnsi="Times New Roman" w:cs="Times New Roman"/>
          <w:sz w:val="24"/>
          <w:szCs w:val="24"/>
        </w:rPr>
        <w:t xml:space="preserve">, M., </w:t>
      </w:r>
      <w:r w:rsidRPr="0034383D">
        <w:rPr>
          <w:rFonts w:ascii="Times New Roman" w:hAnsi="Times New Roman" w:cs="Times New Roman"/>
          <w:sz w:val="24"/>
          <w:szCs w:val="24"/>
        </w:rPr>
        <w:br/>
      </w:r>
      <w:r w:rsidRPr="0034383D">
        <w:rPr>
          <w:rFonts w:ascii="Times New Roman" w:hAnsi="Times New Roman" w:cs="Times New Roman"/>
          <w:sz w:val="24"/>
          <w:szCs w:val="24"/>
        </w:rPr>
        <w:tab/>
        <w:t xml:space="preserve">Beeskow-Strauch, B. (2013) </w:t>
      </w:r>
      <w:proofErr w:type="spellStart"/>
      <w:r w:rsidRPr="0034383D">
        <w:rPr>
          <w:rFonts w:ascii="Times New Roman" w:hAnsi="Times New Roman" w:cs="Times New Roman"/>
          <w:sz w:val="24"/>
          <w:szCs w:val="24"/>
        </w:rPr>
        <w:t>Energies</w:t>
      </w:r>
      <w:proofErr w:type="spellEnd"/>
      <w:r w:rsidRPr="0034383D">
        <w:rPr>
          <w:rFonts w:ascii="Times New Roman" w:hAnsi="Times New Roman" w:cs="Times New Roman"/>
          <w:sz w:val="24"/>
          <w:szCs w:val="24"/>
        </w:rPr>
        <w:t>, 6, 3002-3016.</w:t>
      </w:r>
    </w:p>
  </w:endnote>
  <w:endnote w:id="22">
    <w:p w14:paraId="0CF5B31F" w14:textId="179A7212" w:rsidR="00316112" w:rsidRPr="0034383D" w:rsidRDefault="00316112" w:rsidP="00B51228">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Yamamoto, K., </w:t>
      </w:r>
      <w:proofErr w:type="spellStart"/>
      <w:r w:rsidRPr="0034383D">
        <w:rPr>
          <w:rFonts w:ascii="Times New Roman" w:hAnsi="Times New Roman" w:cs="Times New Roman"/>
          <w:sz w:val="24"/>
          <w:szCs w:val="24"/>
          <w:lang w:val="en-US"/>
        </w:rPr>
        <w:t>Dallimore</w:t>
      </w:r>
      <w:proofErr w:type="spellEnd"/>
      <w:r w:rsidRPr="0034383D">
        <w:rPr>
          <w:rFonts w:ascii="Times New Roman" w:hAnsi="Times New Roman" w:cs="Times New Roman"/>
          <w:sz w:val="24"/>
          <w:szCs w:val="24"/>
          <w:lang w:val="en-US"/>
        </w:rPr>
        <w:t xml:space="preserve">, S. (2008) Fire in the Ice: Methane Hydrate Newsletter, 8, </w:t>
      </w:r>
      <w:r w:rsidR="0034383D">
        <w:rPr>
          <w:rFonts w:ascii="Times New Roman" w:hAnsi="Times New Roman" w:cs="Times New Roman"/>
          <w:sz w:val="24"/>
          <w:szCs w:val="24"/>
          <w:lang w:val="en-US"/>
        </w:rPr>
        <w:br/>
      </w:r>
      <w:r w:rsidR="0034383D">
        <w:rPr>
          <w:rFonts w:ascii="Times New Roman" w:hAnsi="Times New Roman" w:cs="Times New Roman"/>
          <w:sz w:val="24"/>
          <w:szCs w:val="24"/>
          <w:lang w:val="en-US"/>
        </w:rPr>
        <w:tab/>
      </w:r>
      <w:r w:rsidRPr="0034383D">
        <w:rPr>
          <w:rFonts w:ascii="Times New Roman" w:hAnsi="Times New Roman" w:cs="Times New Roman"/>
          <w:sz w:val="24"/>
          <w:szCs w:val="24"/>
          <w:lang w:val="en-US"/>
        </w:rPr>
        <w:t>3.</w:t>
      </w:r>
    </w:p>
  </w:endnote>
  <w:endnote w:id="23">
    <w:p w14:paraId="48E55758"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Fire in the Ice: Methane Hydrate Newsletter (2013), 13, 2, 1-2.</w:t>
      </w:r>
    </w:p>
  </w:endnote>
  <w:endnote w:id="24">
    <w:p w14:paraId="2154B5D2" w14:textId="77777777" w:rsidR="00316112" w:rsidRPr="0034383D" w:rsidRDefault="00316112" w:rsidP="00A031BF">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Hirohama</w:t>
      </w:r>
      <w:proofErr w:type="spellEnd"/>
      <w:r w:rsidRPr="0034383D">
        <w:rPr>
          <w:rFonts w:ascii="Times New Roman" w:hAnsi="Times New Roman" w:cs="Times New Roman"/>
          <w:sz w:val="24"/>
          <w:szCs w:val="24"/>
          <w:lang w:val="en-US"/>
        </w:rPr>
        <w:t xml:space="preserve">, S., </w:t>
      </w:r>
      <w:proofErr w:type="spellStart"/>
      <w:r w:rsidRPr="0034383D">
        <w:rPr>
          <w:rFonts w:ascii="Times New Roman" w:hAnsi="Times New Roman" w:cs="Times New Roman"/>
          <w:sz w:val="24"/>
          <w:szCs w:val="24"/>
          <w:lang w:val="en-US"/>
        </w:rPr>
        <w:t>Shimoyama</w:t>
      </w:r>
      <w:proofErr w:type="spellEnd"/>
      <w:r w:rsidRPr="0034383D">
        <w:rPr>
          <w:rFonts w:ascii="Times New Roman" w:hAnsi="Times New Roman" w:cs="Times New Roman"/>
          <w:sz w:val="24"/>
          <w:szCs w:val="24"/>
          <w:lang w:val="en-US"/>
        </w:rPr>
        <w:t xml:space="preserve">, Y., Wakabayashi, A., Tatsuta, S., Nishida, N. (1996)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Journal of Chemical Engineering of Japan, 29, 1014-1020.</w:t>
      </w:r>
    </w:p>
  </w:endnote>
  <w:endnote w:id="25">
    <w:p w14:paraId="49CFED84" w14:textId="77777777" w:rsidR="00316112" w:rsidRPr="0034383D" w:rsidRDefault="00316112" w:rsidP="00A031BF">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Park, Y., Kim, D.-Y., Lee, J.-W., Huh, D.-G., Park, K.-P., Lee, J., Lee, H. (2006)</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Proceedings of the National Academy of Science U.S.A., 103, 34, 12690 - 12694.</w:t>
      </w:r>
    </w:p>
  </w:endnote>
  <w:endnote w:id="26">
    <w:p w14:paraId="48D7AB95" w14:textId="77777777" w:rsidR="00316112" w:rsidRPr="0034383D" w:rsidRDefault="00316112" w:rsidP="00A031BF">
      <w:pPr>
        <w:pStyle w:val="Endnotentext"/>
        <w:rPr>
          <w:rFonts w:ascii="Times New Roman" w:hAnsi="Times New Roman" w:cs="Times New Roman"/>
          <w:sz w:val="24"/>
          <w:szCs w:val="24"/>
          <w:lang w:val="en-US"/>
        </w:rPr>
      </w:pPr>
      <w:proofErr w:type="gramStart"/>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Lee, H., </w:t>
      </w:r>
      <w:proofErr w:type="spellStart"/>
      <w:r w:rsidRPr="0034383D">
        <w:rPr>
          <w:rFonts w:ascii="Times New Roman" w:hAnsi="Times New Roman" w:cs="Times New Roman"/>
          <w:sz w:val="24"/>
          <w:szCs w:val="24"/>
          <w:lang w:val="en-US"/>
        </w:rPr>
        <w:t>Seo</w:t>
      </w:r>
      <w:proofErr w:type="spellEnd"/>
      <w:r w:rsidRPr="0034383D">
        <w:rPr>
          <w:rFonts w:ascii="Times New Roman" w:hAnsi="Times New Roman" w:cs="Times New Roman"/>
          <w:sz w:val="24"/>
          <w:szCs w:val="24"/>
          <w:lang w:val="en-US"/>
        </w:rPr>
        <w:t xml:space="preserve">, Y., </w:t>
      </w:r>
      <w:proofErr w:type="spellStart"/>
      <w:r w:rsidRPr="0034383D">
        <w:rPr>
          <w:rFonts w:ascii="Times New Roman" w:hAnsi="Times New Roman" w:cs="Times New Roman"/>
          <w:sz w:val="24"/>
          <w:szCs w:val="24"/>
          <w:lang w:val="en-US"/>
        </w:rPr>
        <w:t>Seo</w:t>
      </w:r>
      <w:proofErr w:type="spellEnd"/>
      <w:r w:rsidRPr="0034383D">
        <w:rPr>
          <w:rFonts w:ascii="Times New Roman" w:hAnsi="Times New Roman" w:cs="Times New Roman"/>
          <w:sz w:val="24"/>
          <w:szCs w:val="24"/>
          <w:lang w:val="en-US"/>
        </w:rPr>
        <w:t xml:space="preserve">, Y.-T., Moudrakovski, I.L., Ripmeester, J.A. (2003)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Angewandte</w:t>
      </w:r>
      <w:proofErr w:type="spellEnd"/>
      <w:r w:rsidRPr="0034383D">
        <w:rPr>
          <w:rFonts w:ascii="Times New Roman" w:hAnsi="Times New Roman" w:cs="Times New Roman"/>
          <w:sz w:val="24"/>
          <w:szCs w:val="24"/>
          <w:lang w:val="en-US"/>
        </w:rPr>
        <w:t xml:space="preserve"> </w:t>
      </w:r>
      <w:proofErr w:type="spellStart"/>
      <w:r w:rsidRPr="0034383D">
        <w:rPr>
          <w:rFonts w:ascii="Times New Roman" w:hAnsi="Times New Roman" w:cs="Times New Roman"/>
          <w:sz w:val="24"/>
          <w:szCs w:val="24"/>
          <w:lang w:val="en-US"/>
        </w:rPr>
        <w:t>Chemie</w:t>
      </w:r>
      <w:proofErr w:type="spellEnd"/>
      <w:r w:rsidRPr="0034383D">
        <w:rPr>
          <w:rFonts w:ascii="Times New Roman" w:hAnsi="Times New Roman" w:cs="Times New Roman"/>
          <w:sz w:val="24"/>
          <w:szCs w:val="24"/>
          <w:lang w:val="en-US"/>
        </w:rPr>
        <w:t xml:space="preserve"> International Edition, 42, 5048 –5051.</w:t>
      </w:r>
      <w:proofErr w:type="gramEnd"/>
    </w:p>
  </w:endnote>
  <w:endnote w:id="27">
    <w:p w14:paraId="14DE49AD" w14:textId="77777777" w:rsidR="00316112" w:rsidRPr="0034383D" w:rsidRDefault="00316112" w:rsidP="003743B3">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 xml:space="preserve">Schicks, J.M., Luzi, M., Beeskow-Strauch, B. (2011) </w:t>
      </w:r>
      <w:proofErr w:type="gramStart"/>
      <w:r w:rsidRPr="0034383D">
        <w:rPr>
          <w:rFonts w:ascii="Times New Roman" w:hAnsi="Times New Roman" w:cs="Times New Roman"/>
          <w:sz w:val="24"/>
          <w:szCs w:val="24"/>
          <w:lang w:val="en-US"/>
        </w:rPr>
        <w:t>The</w:t>
      </w:r>
      <w:proofErr w:type="gramEnd"/>
      <w:r w:rsidRPr="0034383D">
        <w:rPr>
          <w:rFonts w:ascii="Times New Roman" w:hAnsi="Times New Roman" w:cs="Times New Roman"/>
          <w:sz w:val="24"/>
          <w:szCs w:val="24"/>
          <w:lang w:val="en-US"/>
        </w:rPr>
        <w:t xml:space="preserve"> Journal of Physical</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Chemistry A, 115, 46, 13324-13331.</w:t>
      </w:r>
    </w:p>
  </w:endnote>
  <w:endnote w:id="28">
    <w:p w14:paraId="2EBD1D75" w14:textId="77777777" w:rsidR="00316112" w:rsidRPr="0034383D" w:rsidRDefault="00316112" w:rsidP="00F465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r>
      <w:proofErr w:type="spellStart"/>
      <w:r w:rsidRPr="0034383D">
        <w:rPr>
          <w:rFonts w:ascii="Times New Roman" w:hAnsi="Times New Roman" w:cs="Times New Roman"/>
          <w:sz w:val="24"/>
          <w:szCs w:val="24"/>
          <w:lang w:val="en-US"/>
        </w:rPr>
        <w:t>Kvamme</w:t>
      </w:r>
      <w:proofErr w:type="spellEnd"/>
      <w:r w:rsidRPr="0034383D">
        <w:rPr>
          <w:rFonts w:ascii="Times New Roman" w:hAnsi="Times New Roman" w:cs="Times New Roman"/>
          <w:sz w:val="24"/>
          <w:szCs w:val="24"/>
          <w:lang w:val="en-US"/>
        </w:rPr>
        <w:t xml:space="preserve">, B., </w:t>
      </w:r>
      <w:proofErr w:type="spellStart"/>
      <w:r w:rsidRPr="0034383D">
        <w:rPr>
          <w:rFonts w:ascii="Times New Roman" w:hAnsi="Times New Roman" w:cs="Times New Roman"/>
          <w:sz w:val="24"/>
          <w:szCs w:val="24"/>
          <w:lang w:val="en-US"/>
        </w:rPr>
        <w:t>Graue</w:t>
      </w:r>
      <w:proofErr w:type="spellEnd"/>
      <w:r w:rsidRPr="0034383D">
        <w:rPr>
          <w:rFonts w:ascii="Times New Roman" w:hAnsi="Times New Roman" w:cs="Times New Roman"/>
          <w:sz w:val="24"/>
          <w:szCs w:val="24"/>
          <w:lang w:val="en-US"/>
        </w:rPr>
        <w:t xml:space="preserve">, A., </w:t>
      </w:r>
      <w:proofErr w:type="spellStart"/>
      <w:r w:rsidRPr="0034383D">
        <w:rPr>
          <w:rFonts w:ascii="Times New Roman" w:hAnsi="Times New Roman" w:cs="Times New Roman"/>
          <w:sz w:val="24"/>
          <w:szCs w:val="24"/>
          <w:lang w:val="en-US"/>
        </w:rPr>
        <w:t>Buanes</w:t>
      </w:r>
      <w:proofErr w:type="spellEnd"/>
      <w:r w:rsidRPr="0034383D">
        <w:rPr>
          <w:rFonts w:ascii="Times New Roman" w:hAnsi="Times New Roman" w:cs="Times New Roman"/>
          <w:sz w:val="24"/>
          <w:szCs w:val="24"/>
          <w:lang w:val="en-US"/>
        </w:rPr>
        <w:t xml:space="preserve">, T., </w:t>
      </w:r>
      <w:proofErr w:type="spellStart"/>
      <w:r w:rsidRPr="0034383D">
        <w:rPr>
          <w:rFonts w:ascii="Times New Roman" w:hAnsi="Times New Roman" w:cs="Times New Roman"/>
          <w:sz w:val="24"/>
          <w:szCs w:val="24"/>
          <w:lang w:val="en-US"/>
        </w:rPr>
        <w:t>Kuznetsova</w:t>
      </w:r>
      <w:proofErr w:type="spellEnd"/>
      <w:r w:rsidRPr="0034383D">
        <w:rPr>
          <w:rFonts w:ascii="Times New Roman" w:hAnsi="Times New Roman" w:cs="Times New Roman"/>
          <w:sz w:val="24"/>
          <w:szCs w:val="24"/>
          <w:lang w:val="en-US"/>
        </w:rPr>
        <w:t xml:space="preserve">, T., </w:t>
      </w:r>
      <w:proofErr w:type="spellStart"/>
      <w:r w:rsidRPr="0034383D">
        <w:rPr>
          <w:rFonts w:ascii="Times New Roman" w:hAnsi="Times New Roman" w:cs="Times New Roman"/>
          <w:sz w:val="24"/>
          <w:szCs w:val="24"/>
          <w:lang w:val="en-US"/>
        </w:rPr>
        <w:t>Ersland</w:t>
      </w:r>
      <w:proofErr w:type="spellEnd"/>
      <w:r w:rsidRPr="0034383D">
        <w:rPr>
          <w:rFonts w:ascii="Times New Roman" w:hAnsi="Times New Roman" w:cs="Times New Roman"/>
          <w:sz w:val="24"/>
          <w:szCs w:val="24"/>
          <w:lang w:val="en-US"/>
        </w:rPr>
        <w:t xml:space="preserve">, G. (2007) International </w:t>
      </w:r>
      <w:r w:rsidRPr="0034383D">
        <w:rPr>
          <w:rFonts w:ascii="Times New Roman" w:hAnsi="Times New Roman" w:cs="Times New Roman"/>
          <w:sz w:val="24"/>
          <w:szCs w:val="24"/>
          <w:lang w:val="en-US"/>
        </w:rPr>
        <w:br/>
      </w:r>
      <w:r w:rsidRPr="0034383D">
        <w:rPr>
          <w:rFonts w:ascii="Times New Roman" w:hAnsi="Times New Roman" w:cs="Times New Roman"/>
          <w:sz w:val="24"/>
          <w:szCs w:val="24"/>
          <w:lang w:val="en-US"/>
        </w:rPr>
        <w:tab/>
        <w:t>Journal of Greenhouse Gas Control, 1, 236-246.</w:t>
      </w:r>
    </w:p>
  </w:endnote>
  <w:endnote w:id="29">
    <w:p w14:paraId="281FE068" w14:textId="77777777"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w:t>
      </w:r>
      <w:r w:rsidRPr="0034383D">
        <w:rPr>
          <w:rStyle w:val="Endnotenzeichen"/>
          <w:rFonts w:ascii="Times New Roman" w:hAnsi="Times New Roman" w:cs="Times New Roman"/>
          <w:sz w:val="24"/>
          <w:szCs w:val="24"/>
          <w:vertAlign w:val="baseline"/>
        </w:rPr>
        <w:endnoteRef/>
      </w:r>
      <w:r w:rsidRPr="0034383D">
        <w:rPr>
          <w:rFonts w:ascii="Times New Roman" w:hAnsi="Times New Roman" w:cs="Times New Roman"/>
          <w:sz w:val="24"/>
          <w:szCs w:val="24"/>
          <w:lang w:val="en-US"/>
        </w:rPr>
        <w:t>]</w:t>
      </w:r>
      <w:r w:rsidRPr="0034383D">
        <w:rPr>
          <w:rFonts w:ascii="Times New Roman" w:hAnsi="Times New Roman" w:cs="Times New Roman"/>
          <w:sz w:val="24"/>
          <w:szCs w:val="24"/>
          <w:lang w:val="en-US"/>
        </w:rPr>
        <w:tab/>
        <w:t>Fire in the Ice: Methane Hydrate Newsletter (2012) 12, 1, 1-3.</w:t>
      </w:r>
    </w:p>
    <w:p w14:paraId="69F0B385" w14:textId="222F84C2" w:rsidR="00316112" w:rsidRPr="0034383D" w:rsidRDefault="00316112">
      <w:pPr>
        <w:pStyle w:val="Endnotentext"/>
        <w:rPr>
          <w:rFonts w:ascii="Times New Roman" w:hAnsi="Times New Roman" w:cs="Times New Roman"/>
          <w:sz w:val="24"/>
          <w:szCs w:val="24"/>
          <w:lang w:val="en-US"/>
        </w:rPr>
      </w:pPr>
      <w:r w:rsidRPr="0034383D">
        <w:rPr>
          <w:rFonts w:ascii="Times New Roman" w:hAnsi="Times New Roman" w:cs="Times New Roman"/>
          <w:sz w:val="24"/>
          <w:szCs w:val="24"/>
          <w:lang w:val="en-US"/>
        </w:rPr>
        <w:t>[29]</w:t>
      </w:r>
      <w:r w:rsidRPr="0034383D">
        <w:rPr>
          <w:rFonts w:ascii="Times New Roman" w:hAnsi="Times New Roman" w:cs="Times New Roman"/>
          <w:sz w:val="24"/>
          <w:szCs w:val="24"/>
          <w:lang w:val="en-US"/>
        </w:rPr>
        <w:tab/>
        <w:t xml:space="preserve">Rydzy, M. B. (2013) The effect of hydrate formation on the elastic properties of </w:t>
      </w:r>
      <w:r w:rsidR="0034383D">
        <w:rPr>
          <w:rFonts w:ascii="Times New Roman" w:hAnsi="Times New Roman" w:cs="Times New Roman"/>
          <w:sz w:val="24"/>
          <w:szCs w:val="24"/>
          <w:lang w:val="en-US"/>
        </w:rPr>
        <w:br/>
      </w:r>
      <w:r w:rsidR="0034383D">
        <w:rPr>
          <w:rFonts w:ascii="Times New Roman" w:hAnsi="Times New Roman" w:cs="Times New Roman"/>
          <w:sz w:val="24"/>
          <w:szCs w:val="24"/>
          <w:lang w:val="en-US"/>
        </w:rPr>
        <w:tab/>
        <w:t>u</w:t>
      </w:r>
      <w:r w:rsidRPr="0034383D">
        <w:rPr>
          <w:rFonts w:ascii="Times New Roman" w:hAnsi="Times New Roman" w:cs="Times New Roman"/>
          <w:sz w:val="24"/>
          <w:szCs w:val="24"/>
          <w:lang w:val="en-US"/>
        </w:rPr>
        <w:t xml:space="preserve">nconsolidated </w:t>
      </w:r>
      <w:r w:rsidR="0034383D">
        <w:rPr>
          <w:rFonts w:ascii="Times New Roman" w:hAnsi="Times New Roman" w:cs="Times New Roman"/>
          <w:sz w:val="24"/>
          <w:szCs w:val="24"/>
          <w:lang w:val="en-US"/>
        </w:rPr>
        <w:t>sediment, PhD</w:t>
      </w:r>
      <w:r w:rsidRPr="0034383D">
        <w:rPr>
          <w:rFonts w:ascii="Times New Roman" w:hAnsi="Times New Roman" w:cs="Times New Roman"/>
          <w:sz w:val="24"/>
          <w:szCs w:val="24"/>
          <w:lang w:val="en-US"/>
        </w:rPr>
        <w:t xml:space="preserve"> Thesis, Colorado School of Mines, Golden/Colorado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012583"/>
      <w:docPartObj>
        <w:docPartGallery w:val="Page Numbers (Bottom of Page)"/>
        <w:docPartUnique/>
      </w:docPartObj>
    </w:sdtPr>
    <w:sdtEndPr/>
    <w:sdtContent>
      <w:p w14:paraId="5223E8EE" w14:textId="77777777" w:rsidR="00B21DEF" w:rsidRDefault="00B21DEF">
        <w:pPr>
          <w:pStyle w:val="Fuzeile"/>
          <w:jc w:val="right"/>
        </w:pPr>
        <w:r>
          <w:fldChar w:fldCharType="begin"/>
        </w:r>
        <w:r>
          <w:instrText>PAGE   \* MERGEFORMAT</w:instrText>
        </w:r>
        <w:r>
          <w:fldChar w:fldCharType="separate"/>
        </w:r>
        <w:r w:rsidR="003223F7">
          <w:rPr>
            <w:noProof/>
          </w:rPr>
          <w:t>15</w:t>
        </w:r>
        <w:r>
          <w:fldChar w:fldCharType="end"/>
        </w:r>
      </w:p>
    </w:sdtContent>
  </w:sdt>
  <w:p w14:paraId="46ABD6B7" w14:textId="77777777" w:rsidR="00B21DEF" w:rsidRDefault="00B21DE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9F54A" w14:textId="77777777" w:rsidR="00B83920" w:rsidRDefault="00B83920" w:rsidP="00561882">
      <w:pPr>
        <w:spacing w:after="0" w:line="240" w:lineRule="auto"/>
      </w:pPr>
      <w:r>
        <w:separator/>
      </w:r>
    </w:p>
  </w:footnote>
  <w:footnote w:type="continuationSeparator" w:id="0">
    <w:p w14:paraId="41DE0015" w14:textId="77777777" w:rsidR="00B83920" w:rsidRDefault="00B83920" w:rsidP="00561882">
      <w:pPr>
        <w:spacing w:after="0" w:line="240" w:lineRule="auto"/>
      </w:pPr>
      <w:r>
        <w:continuationSeparator/>
      </w:r>
    </w:p>
  </w:footnote>
  <w:footnote w:type="continuationNotice" w:id="1">
    <w:p w14:paraId="6E5E2185" w14:textId="77777777" w:rsidR="00B83920" w:rsidRDefault="00B839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B8563" w14:textId="77777777" w:rsidR="00851078" w:rsidRDefault="0085107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4A6"/>
    <w:rsid w:val="0000521F"/>
    <w:rsid w:val="000127A5"/>
    <w:rsid w:val="00033407"/>
    <w:rsid w:val="000373B6"/>
    <w:rsid w:val="00060D93"/>
    <w:rsid w:val="00065BCD"/>
    <w:rsid w:val="00066101"/>
    <w:rsid w:val="00080286"/>
    <w:rsid w:val="000A5F86"/>
    <w:rsid w:val="000C3A0A"/>
    <w:rsid w:val="000C4999"/>
    <w:rsid w:val="000D42DE"/>
    <w:rsid w:val="000D6D10"/>
    <w:rsid w:val="000E7626"/>
    <w:rsid w:val="000E7991"/>
    <w:rsid w:val="00113BAB"/>
    <w:rsid w:val="00115479"/>
    <w:rsid w:val="00125055"/>
    <w:rsid w:val="00162BD7"/>
    <w:rsid w:val="00163949"/>
    <w:rsid w:val="00171A6F"/>
    <w:rsid w:val="00194F8C"/>
    <w:rsid w:val="001A0CCF"/>
    <w:rsid w:val="001B5D7C"/>
    <w:rsid w:val="001D6660"/>
    <w:rsid w:val="001E3D47"/>
    <w:rsid w:val="001F5DEC"/>
    <w:rsid w:val="002233AE"/>
    <w:rsid w:val="00236A62"/>
    <w:rsid w:val="00251BCA"/>
    <w:rsid w:val="0026526B"/>
    <w:rsid w:val="002D53AE"/>
    <w:rsid w:val="00316112"/>
    <w:rsid w:val="003223F7"/>
    <w:rsid w:val="003251DE"/>
    <w:rsid w:val="00332E2F"/>
    <w:rsid w:val="0033774D"/>
    <w:rsid w:val="0034383D"/>
    <w:rsid w:val="00347D4D"/>
    <w:rsid w:val="0036715B"/>
    <w:rsid w:val="003743B3"/>
    <w:rsid w:val="00376717"/>
    <w:rsid w:val="00384557"/>
    <w:rsid w:val="00393079"/>
    <w:rsid w:val="00395A75"/>
    <w:rsid w:val="003B47B8"/>
    <w:rsid w:val="00417BCB"/>
    <w:rsid w:val="0043360B"/>
    <w:rsid w:val="00483442"/>
    <w:rsid w:val="004E2B9E"/>
    <w:rsid w:val="00516D2E"/>
    <w:rsid w:val="00522C76"/>
    <w:rsid w:val="00561882"/>
    <w:rsid w:val="00582B89"/>
    <w:rsid w:val="00582C73"/>
    <w:rsid w:val="005B4BA2"/>
    <w:rsid w:val="005B7565"/>
    <w:rsid w:val="005B7AEB"/>
    <w:rsid w:val="005C2AD7"/>
    <w:rsid w:val="005F0F2A"/>
    <w:rsid w:val="005F697A"/>
    <w:rsid w:val="00600D8E"/>
    <w:rsid w:val="00614AF8"/>
    <w:rsid w:val="00634C5C"/>
    <w:rsid w:val="0064386D"/>
    <w:rsid w:val="00653100"/>
    <w:rsid w:val="006549FF"/>
    <w:rsid w:val="0066570B"/>
    <w:rsid w:val="00687BB6"/>
    <w:rsid w:val="00694FDC"/>
    <w:rsid w:val="006B31D3"/>
    <w:rsid w:val="006B4BE0"/>
    <w:rsid w:val="006D0366"/>
    <w:rsid w:val="006E0AA1"/>
    <w:rsid w:val="006E4AB8"/>
    <w:rsid w:val="006F0A7E"/>
    <w:rsid w:val="006F7B17"/>
    <w:rsid w:val="0070455C"/>
    <w:rsid w:val="0074717C"/>
    <w:rsid w:val="00762578"/>
    <w:rsid w:val="0077293C"/>
    <w:rsid w:val="0077719C"/>
    <w:rsid w:val="00787022"/>
    <w:rsid w:val="0079078C"/>
    <w:rsid w:val="007B5A1F"/>
    <w:rsid w:val="007C1010"/>
    <w:rsid w:val="00801FC6"/>
    <w:rsid w:val="00804B93"/>
    <w:rsid w:val="00846516"/>
    <w:rsid w:val="008501B1"/>
    <w:rsid w:val="00851078"/>
    <w:rsid w:val="00852300"/>
    <w:rsid w:val="0085750E"/>
    <w:rsid w:val="008E2A4A"/>
    <w:rsid w:val="008E3500"/>
    <w:rsid w:val="008F2BE8"/>
    <w:rsid w:val="008F3ABD"/>
    <w:rsid w:val="009035D7"/>
    <w:rsid w:val="0093785F"/>
    <w:rsid w:val="009471CF"/>
    <w:rsid w:val="00960AEB"/>
    <w:rsid w:val="00962035"/>
    <w:rsid w:val="00972F42"/>
    <w:rsid w:val="0098485D"/>
    <w:rsid w:val="009920F4"/>
    <w:rsid w:val="009C659E"/>
    <w:rsid w:val="009E60F5"/>
    <w:rsid w:val="00A031BF"/>
    <w:rsid w:val="00A133D8"/>
    <w:rsid w:val="00A34E2C"/>
    <w:rsid w:val="00A44446"/>
    <w:rsid w:val="00A44B13"/>
    <w:rsid w:val="00A464A3"/>
    <w:rsid w:val="00A553CA"/>
    <w:rsid w:val="00A754FF"/>
    <w:rsid w:val="00A8113D"/>
    <w:rsid w:val="00AA47C0"/>
    <w:rsid w:val="00AB49A3"/>
    <w:rsid w:val="00AE22EC"/>
    <w:rsid w:val="00B0208E"/>
    <w:rsid w:val="00B05DBD"/>
    <w:rsid w:val="00B21DEF"/>
    <w:rsid w:val="00B301D8"/>
    <w:rsid w:val="00B350B4"/>
    <w:rsid w:val="00B40D1B"/>
    <w:rsid w:val="00B51228"/>
    <w:rsid w:val="00B534AE"/>
    <w:rsid w:val="00B60766"/>
    <w:rsid w:val="00B7307E"/>
    <w:rsid w:val="00B81837"/>
    <w:rsid w:val="00B83920"/>
    <w:rsid w:val="00BC57ED"/>
    <w:rsid w:val="00BC59E6"/>
    <w:rsid w:val="00BE073C"/>
    <w:rsid w:val="00BE1FDB"/>
    <w:rsid w:val="00BF16E9"/>
    <w:rsid w:val="00BF7A01"/>
    <w:rsid w:val="00C17EA4"/>
    <w:rsid w:val="00C32096"/>
    <w:rsid w:val="00C57013"/>
    <w:rsid w:val="00C57889"/>
    <w:rsid w:val="00CA6E1F"/>
    <w:rsid w:val="00D354A6"/>
    <w:rsid w:val="00D3773E"/>
    <w:rsid w:val="00D40375"/>
    <w:rsid w:val="00D43610"/>
    <w:rsid w:val="00D76D5F"/>
    <w:rsid w:val="00D806B6"/>
    <w:rsid w:val="00D83B73"/>
    <w:rsid w:val="00D84C9C"/>
    <w:rsid w:val="00DA0979"/>
    <w:rsid w:val="00DA38E8"/>
    <w:rsid w:val="00DA73BA"/>
    <w:rsid w:val="00DB26FC"/>
    <w:rsid w:val="00DE1DA9"/>
    <w:rsid w:val="00DE34DF"/>
    <w:rsid w:val="00E045C1"/>
    <w:rsid w:val="00E078A5"/>
    <w:rsid w:val="00E4389E"/>
    <w:rsid w:val="00E573C3"/>
    <w:rsid w:val="00E6684C"/>
    <w:rsid w:val="00E80204"/>
    <w:rsid w:val="00ED1A50"/>
    <w:rsid w:val="00ED29A7"/>
    <w:rsid w:val="00ED3908"/>
    <w:rsid w:val="00EE4BB4"/>
    <w:rsid w:val="00EF0563"/>
    <w:rsid w:val="00F21F71"/>
    <w:rsid w:val="00F30E3C"/>
    <w:rsid w:val="00F33817"/>
    <w:rsid w:val="00F43703"/>
    <w:rsid w:val="00F46512"/>
    <w:rsid w:val="00F54597"/>
    <w:rsid w:val="00F61E4B"/>
    <w:rsid w:val="00F7321E"/>
    <w:rsid w:val="00F7532A"/>
    <w:rsid w:val="00F95285"/>
    <w:rsid w:val="00FA55EC"/>
    <w:rsid w:val="00FB54DF"/>
    <w:rsid w:val="00FC02B1"/>
    <w:rsid w:val="00FC1A54"/>
    <w:rsid w:val="00FF60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7">
    <w:name w:val="A7"/>
    <w:uiPriority w:val="99"/>
    <w:rsid w:val="00FB54DF"/>
    <w:rPr>
      <w:color w:val="000000"/>
      <w:sz w:val="12"/>
      <w:szCs w:val="12"/>
    </w:rPr>
  </w:style>
  <w:style w:type="paragraph" w:styleId="Sprechblasentext">
    <w:name w:val="Balloon Text"/>
    <w:basedOn w:val="Standard"/>
    <w:link w:val="SprechblasentextZchn"/>
    <w:uiPriority w:val="99"/>
    <w:semiHidden/>
    <w:unhideWhenUsed/>
    <w:rsid w:val="003845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4557"/>
    <w:rPr>
      <w:rFonts w:ascii="Tahoma" w:hAnsi="Tahoma" w:cs="Tahoma"/>
      <w:sz w:val="16"/>
      <w:szCs w:val="16"/>
    </w:rPr>
  </w:style>
  <w:style w:type="paragraph" w:styleId="Endnotentext">
    <w:name w:val="endnote text"/>
    <w:basedOn w:val="Standard"/>
    <w:link w:val="EndnotentextZchn"/>
    <w:uiPriority w:val="99"/>
    <w:unhideWhenUsed/>
    <w:rsid w:val="00561882"/>
    <w:pPr>
      <w:spacing w:after="0" w:line="240" w:lineRule="auto"/>
    </w:pPr>
    <w:rPr>
      <w:sz w:val="20"/>
      <w:szCs w:val="20"/>
    </w:rPr>
  </w:style>
  <w:style w:type="character" w:customStyle="1" w:styleId="EndnotentextZchn">
    <w:name w:val="Endnotentext Zchn"/>
    <w:basedOn w:val="Absatz-Standardschriftart"/>
    <w:link w:val="Endnotentext"/>
    <w:uiPriority w:val="99"/>
    <w:rsid w:val="00561882"/>
    <w:rPr>
      <w:sz w:val="20"/>
      <w:szCs w:val="20"/>
    </w:rPr>
  </w:style>
  <w:style w:type="character" w:styleId="Endnotenzeichen">
    <w:name w:val="endnote reference"/>
    <w:basedOn w:val="Absatz-Standardschriftart"/>
    <w:uiPriority w:val="99"/>
    <w:semiHidden/>
    <w:unhideWhenUsed/>
    <w:rsid w:val="00561882"/>
    <w:rPr>
      <w:vertAlign w:val="superscript"/>
    </w:rPr>
  </w:style>
  <w:style w:type="paragraph" w:customStyle="1" w:styleId="Default">
    <w:name w:val="Default"/>
    <w:rsid w:val="00522C76"/>
    <w:pPr>
      <w:autoSpaceDE w:val="0"/>
      <w:autoSpaceDN w:val="0"/>
      <w:adjustRightInd w:val="0"/>
      <w:spacing w:after="0" w:line="240" w:lineRule="auto"/>
    </w:pPr>
    <w:rPr>
      <w:rFonts w:ascii="Times New Roman" w:hAnsi="Times New Roman" w:cs="Times New Roman"/>
      <w:color w:val="000000"/>
      <w:sz w:val="24"/>
      <w:szCs w:val="24"/>
    </w:rPr>
  </w:style>
  <w:style w:type="character" w:styleId="Kommentarzeichen">
    <w:name w:val="annotation reference"/>
    <w:basedOn w:val="Absatz-Standardschriftart"/>
    <w:uiPriority w:val="99"/>
    <w:semiHidden/>
    <w:unhideWhenUsed/>
    <w:rsid w:val="00B350B4"/>
    <w:rPr>
      <w:sz w:val="16"/>
      <w:szCs w:val="16"/>
    </w:rPr>
  </w:style>
  <w:style w:type="paragraph" w:styleId="Kommentartext">
    <w:name w:val="annotation text"/>
    <w:basedOn w:val="Standard"/>
    <w:link w:val="KommentartextZchn"/>
    <w:uiPriority w:val="99"/>
    <w:semiHidden/>
    <w:unhideWhenUsed/>
    <w:rsid w:val="00B350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50B4"/>
    <w:rPr>
      <w:sz w:val="20"/>
      <w:szCs w:val="20"/>
    </w:rPr>
  </w:style>
  <w:style w:type="paragraph" w:styleId="Kommentarthema">
    <w:name w:val="annotation subject"/>
    <w:basedOn w:val="Kommentartext"/>
    <w:next w:val="Kommentartext"/>
    <w:link w:val="KommentarthemaZchn"/>
    <w:uiPriority w:val="99"/>
    <w:semiHidden/>
    <w:unhideWhenUsed/>
    <w:rsid w:val="00B350B4"/>
    <w:rPr>
      <w:b/>
      <w:bCs/>
    </w:rPr>
  </w:style>
  <w:style w:type="character" w:customStyle="1" w:styleId="KommentarthemaZchn">
    <w:name w:val="Kommentarthema Zchn"/>
    <w:basedOn w:val="KommentartextZchn"/>
    <w:link w:val="Kommentarthema"/>
    <w:uiPriority w:val="99"/>
    <w:semiHidden/>
    <w:rsid w:val="00B350B4"/>
    <w:rPr>
      <w:b/>
      <w:bCs/>
      <w:sz w:val="20"/>
      <w:szCs w:val="20"/>
    </w:rPr>
  </w:style>
  <w:style w:type="paragraph" w:styleId="Kopfzeile">
    <w:name w:val="header"/>
    <w:basedOn w:val="Standard"/>
    <w:link w:val="KopfzeileZchn"/>
    <w:uiPriority w:val="99"/>
    <w:unhideWhenUsed/>
    <w:rsid w:val="00B21D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1DEF"/>
  </w:style>
  <w:style w:type="paragraph" w:styleId="Fuzeile">
    <w:name w:val="footer"/>
    <w:basedOn w:val="Standard"/>
    <w:link w:val="FuzeileZchn"/>
    <w:uiPriority w:val="99"/>
    <w:unhideWhenUsed/>
    <w:rsid w:val="00B21D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1D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7">
    <w:name w:val="A7"/>
    <w:uiPriority w:val="99"/>
    <w:rsid w:val="00FB54DF"/>
    <w:rPr>
      <w:color w:val="000000"/>
      <w:sz w:val="12"/>
      <w:szCs w:val="12"/>
    </w:rPr>
  </w:style>
  <w:style w:type="paragraph" w:styleId="Sprechblasentext">
    <w:name w:val="Balloon Text"/>
    <w:basedOn w:val="Standard"/>
    <w:link w:val="SprechblasentextZchn"/>
    <w:uiPriority w:val="99"/>
    <w:semiHidden/>
    <w:unhideWhenUsed/>
    <w:rsid w:val="003845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4557"/>
    <w:rPr>
      <w:rFonts w:ascii="Tahoma" w:hAnsi="Tahoma" w:cs="Tahoma"/>
      <w:sz w:val="16"/>
      <w:szCs w:val="16"/>
    </w:rPr>
  </w:style>
  <w:style w:type="paragraph" w:styleId="Endnotentext">
    <w:name w:val="endnote text"/>
    <w:basedOn w:val="Standard"/>
    <w:link w:val="EndnotentextZchn"/>
    <w:uiPriority w:val="99"/>
    <w:unhideWhenUsed/>
    <w:rsid w:val="00561882"/>
    <w:pPr>
      <w:spacing w:after="0" w:line="240" w:lineRule="auto"/>
    </w:pPr>
    <w:rPr>
      <w:sz w:val="20"/>
      <w:szCs w:val="20"/>
    </w:rPr>
  </w:style>
  <w:style w:type="character" w:customStyle="1" w:styleId="EndnotentextZchn">
    <w:name w:val="Endnotentext Zchn"/>
    <w:basedOn w:val="Absatz-Standardschriftart"/>
    <w:link w:val="Endnotentext"/>
    <w:uiPriority w:val="99"/>
    <w:rsid w:val="00561882"/>
    <w:rPr>
      <w:sz w:val="20"/>
      <w:szCs w:val="20"/>
    </w:rPr>
  </w:style>
  <w:style w:type="character" w:styleId="Endnotenzeichen">
    <w:name w:val="endnote reference"/>
    <w:basedOn w:val="Absatz-Standardschriftart"/>
    <w:uiPriority w:val="99"/>
    <w:semiHidden/>
    <w:unhideWhenUsed/>
    <w:rsid w:val="00561882"/>
    <w:rPr>
      <w:vertAlign w:val="superscript"/>
    </w:rPr>
  </w:style>
  <w:style w:type="paragraph" w:customStyle="1" w:styleId="Default">
    <w:name w:val="Default"/>
    <w:rsid w:val="00522C76"/>
    <w:pPr>
      <w:autoSpaceDE w:val="0"/>
      <w:autoSpaceDN w:val="0"/>
      <w:adjustRightInd w:val="0"/>
      <w:spacing w:after="0" w:line="240" w:lineRule="auto"/>
    </w:pPr>
    <w:rPr>
      <w:rFonts w:ascii="Times New Roman" w:hAnsi="Times New Roman" w:cs="Times New Roman"/>
      <w:color w:val="000000"/>
      <w:sz w:val="24"/>
      <w:szCs w:val="24"/>
    </w:rPr>
  </w:style>
  <w:style w:type="character" w:styleId="Kommentarzeichen">
    <w:name w:val="annotation reference"/>
    <w:basedOn w:val="Absatz-Standardschriftart"/>
    <w:uiPriority w:val="99"/>
    <w:semiHidden/>
    <w:unhideWhenUsed/>
    <w:rsid w:val="00B350B4"/>
    <w:rPr>
      <w:sz w:val="16"/>
      <w:szCs w:val="16"/>
    </w:rPr>
  </w:style>
  <w:style w:type="paragraph" w:styleId="Kommentartext">
    <w:name w:val="annotation text"/>
    <w:basedOn w:val="Standard"/>
    <w:link w:val="KommentartextZchn"/>
    <w:uiPriority w:val="99"/>
    <w:semiHidden/>
    <w:unhideWhenUsed/>
    <w:rsid w:val="00B350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50B4"/>
    <w:rPr>
      <w:sz w:val="20"/>
      <w:szCs w:val="20"/>
    </w:rPr>
  </w:style>
  <w:style w:type="paragraph" w:styleId="Kommentarthema">
    <w:name w:val="annotation subject"/>
    <w:basedOn w:val="Kommentartext"/>
    <w:next w:val="Kommentartext"/>
    <w:link w:val="KommentarthemaZchn"/>
    <w:uiPriority w:val="99"/>
    <w:semiHidden/>
    <w:unhideWhenUsed/>
    <w:rsid w:val="00B350B4"/>
    <w:rPr>
      <w:b/>
      <w:bCs/>
    </w:rPr>
  </w:style>
  <w:style w:type="character" w:customStyle="1" w:styleId="KommentarthemaZchn">
    <w:name w:val="Kommentarthema Zchn"/>
    <w:basedOn w:val="KommentartextZchn"/>
    <w:link w:val="Kommentarthema"/>
    <w:uiPriority w:val="99"/>
    <w:semiHidden/>
    <w:rsid w:val="00B350B4"/>
    <w:rPr>
      <w:b/>
      <w:bCs/>
      <w:sz w:val="20"/>
      <w:szCs w:val="20"/>
    </w:rPr>
  </w:style>
  <w:style w:type="paragraph" w:styleId="Kopfzeile">
    <w:name w:val="header"/>
    <w:basedOn w:val="Standard"/>
    <w:link w:val="KopfzeileZchn"/>
    <w:uiPriority w:val="99"/>
    <w:unhideWhenUsed/>
    <w:rsid w:val="00B21D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1DEF"/>
  </w:style>
  <w:style w:type="paragraph" w:styleId="Fuzeile">
    <w:name w:val="footer"/>
    <w:basedOn w:val="Standard"/>
    <w:link w:val="FuzeileZchn"/>
    <w:uiPriority w:val="99"/>
    <w:unhideWhenUsed/>
    <w:rsid w:val="00B21D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1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595AF-6337-4209-8FD5-A135C9C43AF3}">
  <ds:schemaRefs>
    <ds:schemaRef ds:uri="http://schemas.openxmlformats.org/officeDocument/2006/bibliography"/>
  </ds:schemaRefs>
</ds:datastoreItem>
</file>

<file path=customXml/itemProps2.xml><?xml version="1.0" encoding="utf-8"?>
<ds:datastoreItem xmlns:ds="http://schemas.openxmlformats.org/officeDocument/2006/customXml" ds:itemID="{611D1780-F9B9-4378-9024-490BB7F6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4548</Words>
  <Characters>28656</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Judith</cp:lastModifiedBy>
  <cp:revision>3</cp:revision>
  <cp:lastPrinted>2014-03-17T13:02:00Z</cp:lastPrinted>
  <dcterms:created xsi:type="dcterms:W3CDTF">2014-03-25T09:50:00Z</dcterms:created>
  <dcterms:modified xsi:type="dcterms:W3CDTF">2014-03-25T09:57:00Z</dcterms:modified>
</cp:coreProperties>
</file>