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C6" w:rsidRDefault="00DD2AC6" w:rsidP="00325608">
      <w:pPr>
        <w:jc w:val="center"/>
        <w:rPr>
          <w:rFonts w:ascii="Arial" w:hAnsi="Arial" w:cs="Arial"/>
          <w:b/>
          <w:lang w:val="de-DE"/>
        </w:rPr>
      </w:pPr>
    </w:p>
    <w:p w:rsidR="00DD2AC6" w:rsidRDefault="00DD2AC6" w:rsidP="00325608">
      <w:pPr>
        <w:jc w:val="center"/>
        <w:rPr>
          <w:rFonts w:ascii="Arial" w:hAnsi="Arial" w:cs="Arial"/>
          <w:b/>
          <w:lang w:val="de-DE"/>
        </w:rPr>
      </w:pPr>
    </w:p>
    <w:p w:rsidR="002A0DB8" w:rsidRDefault="00DD2AC6" w:rsidP="00DD2AC6">
      <w:pPr>
        <w:jc w:val="center"/>
        <w:rPr>
          <w:rFonts w:ascii="Arial" w:hAnsi="Arial" w:cs="Arial"/>
          <w:b/>
          <w:sz w:val="36"/>
          <w:lang w:val="de-DE"/>
        </w:rPr>
      </w:pPr>
      <w:r w:rsidRPr="002A0DB8">
        <w:rPr>
          <w:rFonts w:ascii="Arial" w:hAnsi="Arial" w:cs="Arial"/>
          <w:b/>
          <w:sz w:val="36"/>
          <w:lang w:val="de-DE"/>
        </w:rPr>
        <w:t>Bewertung von getrennter und gekoppelter</w:t>
      </w:r>
    </w:p>
    <w:p w:rsidR="00DD2AC6" w:rsidRPr="00421191" w:rsidRDefault="00DD2AC6" w:rsidP="00DD2AC6">
      <w:pPr>
        <w:jc w:val="center"/>
        <w:rPr>
          <w:rFonts w:ascii="Arial" w:hAnsi="Arial" w:cs="Arial"/>
          <w:b/>
          <w:lang w:val="de-DE"/>
        </w:rPr>
      </w:pPr>
      <w:r w:rsidRPr="002A0DB8">
        <w:rPr>
          <w:rFonts w:ascii="Arial" w:hAnsi="Arial" w:cs="Arial"/>
          <w:b/>
          <w:sz w:val="12"/>
          <w:lang w:val="de-DE"/>
        </w:rPr>
        <w:t xml:space="preserve"> </w:t>
      </w:r>
      <w:r w:rsidR="002A0DB8" w:rsidRPr="002A0DB8">
        <w:rPr>
          <w:rFonts w:ascii="Arial" w:hAnsi="Arial" w:cs="Arial"/>
          <w:b/>
          <w:sz w:val="12"/>
          <w:lang w:val="de-DE"/>
        </w:rPr>
        <w:br/>
      </w:r>
      <w:r w:rsidR="002A0DB8" w:rsidRPr="002A0DB8">
        <w:rPr>
          <w:rFonts w:ascii="Arial" w:hAnsi="Arial" w:cs="Arial"/>
          <w:b/>
          <w:sz w:val="144"/>
          <w:lang w:val="de-DE"/>
        </w:rPr>
        <w:t xml:space="preserve"> </w:t>
      </w:r>
      <w:r w:rsidRPr="002A0DB8">
        <w:rPr>
          <w:rFonts w:ascii="Arial" w:hAnsi="Arial" w:cs="Arial"/>
          <w:b/>
          <w:sz w:val="36"/>
          <w:lang w:val="de-DE"/>
        </w:rPr>
        <w:t>Strom</w:t>
      </w:r>
      <w:r w:rsidR="002A0DB8" w:rsidRPr="002A0DB8">
        <w:rPr>
          <w:rFonts w:ascii="Arial" w:hAnsi="Arial" w:cs="Arial"/>
          <w:b/>
          <w:sz w:val="36"/>
          <w:lang w:val="de-DE"/>
        </w:rPr>
        <w:t>-</w:t>
      </w:r>
      <w:r w:rsidR="002A0DB8">
        <w:rPr>
          <w:rFonts w:ascii="Arial" w:hAnsi="Arial" w:cs="Arial"/>
          <w:b/>
          <w:sz w:val="36"/>
          <w:lang w:val="de-DE"/>
        </w:rPr>
        <w:t xml:space="preserve"> </w:t>
      </w:r>
      <w:r w:rsidR="002A0DB8" w:rsidRPr="002A0DB8">
        <w:rPr>
          <w:rFonts w:ascii="Arial" w:hAnsi="Arial" w:cs="Arial"/>
          <w:b/>
          <w:sz w:val="36"/>
          <w:lang w:val="de-DE"/>
        </w:rPr>
        <w:t>und Wärme</w:t>
      </w:r>
      <w:r w:rsidRPr="002A0DB8">
        <w:rPr>
          <w:rFonts w:ascii="Arial" w:hAnsi="Arial" w:cs="Arial"/>
          <w:b/>
          <w:sz w:val="36"/>
          <w:lang w:val="de-DE"/>
        </w:rPr>
        <w:t>erzeugung</w:t>
      </w:r>
    </w:p>
    <w:p w:rsidR="00DD2AC6" w:rsidRPr="00421191" w:rsidRDefault="00DD2AC6" w:rsidP="00DD2AC6">
      <w:pPr>
        <w:rPr>
          <w:rFonts w:ascii="Arial" w:hAnsi="Arial" w:cs="Arial"/>
          <w:lang w:val="de-DE"/>
        </w:rPr>
      </w:pPr>
    </w:p>
    <w:p w:rsidR="002A0DB8" w:rsidRDefault="00DD2AC6" w:rsidP="00DD2AC6">
      <w:pPr>
        <w:rPr>
          <w:rFonts w:ascii="Arial" w:hAnsi="Arial" w:cs="Arial"/>
          <w:sz w:val="24"/>
          <w:lang w:val="de-DE"/>
        </w:rPr>
      </w:pPr>
      <w:r w:rsidRPr="002A0DB8">
        <w:rPr>
          <w:rFonts w:ascii="Arial" w:hAnsi="Arial" w:cs="Arial"/>
          <w:sz w:val="24"/>
          <w:lang w:val="de-DE"/>
        </w:rPr>
        <w:t>Kommentar zu:</w:t>
      </w:r>
    </w:p>
    <w:p w:rsidR="00DD2AC6" w:rsidRPr="002A0DB8" w:rsidRDefault="00DD2AC6" w:rsidP="00DD2AC6">
      <w:pPr>
        <w:rPr>
          <w:rFonts w:ascii="Arial" w:hAnsi="Arial" w:cs="Arial"/>
          <w:sz w:val="24"/>
          <w:lang w:val="de-DE"/>
        </w:rPr>
      </w:pPr>
      <w:r w:rsidRPr="002A0DB8">
        <w:rPr>
          <w:rFonts w:ascii="Arial" w:hAnsi="Arial" w:cs="Arial"/>
          <w:sz w:val="24"/>
          <w:lang w:val="de-DE"/>
        </w:rPr>
        <w:t xml:space="preserve"> Lüking, Rolf-Michael: „Die Effizienz von Kraft-Wärme-Kopplung: ein Vorschlag zu einem neuen Bewertungsansatz“, In  </w:t>
      </w:r>
      <w:r w:rsidRPr="002A0DB8">
        <w:rPr>
          <w:rFonts w:ascii="Arial" w:hAnsi="Arial" w:cs="Arial"/>
          <w:b/>
          <w:bCs/>
          <w:sz w:val="24"/>
          <w:lang w:val="de-DE"/>
        </w:rPr>
        <w:t>Bauphysik 33 (2011),</w:t>
      </w:r>
      <w:r w:rsidRPr="002A0DB8">
        <w:rPr>
          <w:rFonts w:ascii="Arial" w:hAnsi="Arial" w:cs="Arial"/>
          <w:sz w:val="24"/>
          <w:lang w:val="de-DE"/>
        </w:rPr>
        <w:t xml:space="preserve"> Heft 6: 329-337.</w:t>
      </w:r>
    </w:p>
    <w:p w:rsidR="00DD2AC6" w:rsidRDefault="00DD2AC6" w:rsidP="00325608">
      <w:pPr>
        <w:jc w:val="center"/>
        <w:rPr>
          <w:rFonts w:ascii="Arial" w:hAnsi="Arial" w:cs="Arial"/>
          <w:b/>
          <w:lang w:val="de-DE"/>
        </w:rPr>
      </w:pPr>
    </w:p>
    <w:p w:rsidR="00DD2AC6" w:rsidRDefault="00DD2AC6"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2A0DB8" w:rsidRDefault="002A0DB8" w:rsidP="00325608">
      <w:pPr>
        <w:jc w:val="center"/>
        <w:rPr>
          <w:rFonts w:ascii="Arial" w:hAnsi="Arial" w:cs="Arial"/>
          <w:b/>
          <w:lang w:val="de-DE"/>
        </w:rPr>
      </w:pPr>
    </w:p>
    <w:p w:rsidR="002A0DB8" w:rsidRPr="00A070C0" w:rsidRDefault="002A0DB8" w:rsidP="00325608">
      <w:pPr>
        <w:jc w:val="center"/>
        <w:rPr>
          <w:rFonts w:ascii="Arial" w:hAnsi="Arial" w:cs="Arial"/>
          <w:b/>
          <w:lang w:val="de-DE"/>
        </w:rPr>
      </w:pPr>
    </w:p>
    <w:p w:rsidR="00A070C0" w:rsidRPr="00A070C0" w:rsidRDefault="00A070C0" w:rsidP="00A070C0">
      <w:pPr>
        <w:autoSpaceDE w:val="0"/>
        <w:autoSpaceDN w:val="0"/>
        <w:adjustRightInd w:val="0"/>
        <w:rPr>
          <w:rFonts w:ascii="Arial" w:hAnsi="Arial" w:cs="Arial"/>
          <w:b/>
          <w:sz w:val="24"/>
          <w:u w:val="single"/>
          <w:lang w:val="de-DE"/>
        </w:rPr>
      </w:pPr>
      <w:r w:rsidRPr="00A070C0">
        <w:rPr>
          <w:rFonts w:ascii="Arial" w:hAnsi="Arial" w:cs="Arial"/>
          <w:b/>
          <w:sz w:val="24"/>
          <w:u w:val="single"/>
          <w:lang w:val="de-DE"/>
        </w:rPr>
        <w:t>Manuskript zu meiner Publikation in :</w:t>
      </w:r>
    </w:p>
    <w:p w:rsidR="00A070C0" w:rsidRPr="00A070C0" w:rsidRDefault="00A070C0" w:rsidP="00A070C0">
      <w:pPr>
        <w:autoSpaceDE w:val="0"/>
        <w:autoSpaceDN w:val="0"/>
        <w:adjustRightInd w:val="0"/>
        <w:rPr>
          <w:rFonts w:ascii="Arial" w:hAnsi="Arial" w:cs="Arial"/>
          <w:lang w:val="de-DE"/>
        </w:rPr>
      </w:pPr>
      <w:r w:rsidRPr="00A070C0">
        <w:rPr>
          <w:rFonts w:ascii="Arial" w:hAnsi="Arial" w:cs="Arial"/>
          <w:b/>
          <w:sz w:val="18"/>
          <w:lang w:val="de-DE"/>
        </w:rPr>
        <w:t xml:space="preserve"> </w:t>
      </w:r>
      <w:r w:rsidRPr="00A070C0">
        <w:rPr>
          <w:rFonts w:ascii="Arial" w:hAnsi="Arial" w:cs="Arial"/>
          <w:color w:val="000000"/>
          <w:sz w:val="28"/>
          <w:szCs w:val="36"/>
          <w:lang w:val="de-DE"/>
        </w:rPr>
        <w:t xml:space="preserve">Bauphysik:  </w:t>
      </w:r>
      <w:r w:rsidRPr="00A070C0">
        <w:rPr>
          <w:rFonts w:ascii="Arial" w:hAnsi="Arial" w:cs="Arial"/>
          <w:color w:val="0000FF"/>
          <w:sz w:val="24"/>
          <w:szCs w:val="24"/>
          <w:u w:val="single"/>
          <w:lang w:val="de-DE"/>
        </w:rPr>
        <w:t xml:space="preserve">Volume 34, </w:t>
      </w:r>
      <w:proofErr w:type="spellStart"/>
      <w:r w:rsidRPr="00A070C0">
        <w:rPr>
          <w:rFonts w:ascii="Arial" w:hAnsi="Arial" w:cs="Arial"/>
          <w:color w:val="0000FF"/>
          <w:sz w:val="24"/>
          <w:szCs w:val="24"/>
          <w:u w:val="single"/>
          <w:lang w:val="de-DE"/>
        </w:rPr>
        <w:t>Issue</w:t>
      </w:r>
      <w:proofErr w:type="spellEnd"/>
      <w:r w:rsidRPr="00A070C0">
        <w:rPr>
          <w:rFonts w:ascii="Arial" w:hAnsi="Arial" w:cs="Arial"/>
          <w:color w:val="0000FF"/>
          <w:sz w:val="24"/>
          <w:szCs w:val="24"/>
          <w:u w:val="single"/>
          <w:lang w:val="de-DE"/>
        </w:rPr>
        <w:t xml:space="preserve"> 6, </w:t>
      </w:r>
      <w:proofErr w:type="spellStart"/>
      <w:r w:rsidRPr="00A070C0">
        <w:rPr>
          <w:rFonts w:ascii="Arial" w:hAnsi="Arial" w:cs="Arial"/>
          <w:color w:val="000000"/>
          <w:sz w:val="24"/>
          <w:szCs w:val="24"/>
          <w:lang w:val="de-DE"/>
        </w:rPr>
        <w:t>pages</w:t>
      </w:r>
      <w:proofErr w:type="spellEnd"/>
      <w:r w:rsidRPr="00A070C0">
        <w:rPr>
          <w:rFonts w:ascii="Arial" w:hAnsi="Arial" w:cs="Arial"/>
          <w:color w:val="000000"/>
          <w:sz w:val="24"/>
          <w:szCs w:val="24"/>
          <w:lang w:val="de-DE"/>
        </w:rPr>
        <w:t xml:space="preserve"> 302–303, </w:t>
      </w:r>
      <w:proofErr w:type="spellStart"/>
      <w:r w:rsidRPr="00A070C0">
        <w:rPr>
          <w:rFonts w:ascii="Arial" w:hAnsi="Arial" w:cs="Arial"/>
          <w:color w:val="000000"/>
          <w:sz w:val="24"/>
          <w:szCs w:val="24"/>
          <w:lang w:val="de-DE"/>
        </w:rPr>
        <w:t>December</w:t>
      </w:r>
      <w:proofErr w:type="spellEnd"/>
      <w:r w:rsidRPr="00A070C0">
        <w:rPr>
          <w:rFonts w:ascii="Arial" w:hAnsi="Arial" w:cs="Arial"/>
          <w:color w:val="000000"/>
          <w:sz w:val="24"/>
          <w:szCs w:val="24"/>
          <w:lang w:val="de-DE"/>
        </w:rPr>
        <w:t xml:space="preserve"> 2012</w:t>
      </w:r>
    </w:p>
    <w:p w:rsidR="002A0DB8" w:rsidRPr="00A070C0" w:rsidRDefault="002A0DB8" w:rsidP="00325608">
      <w:pPr>
        <w:jc w:val="center"/>
        <w:rPr>
          <w:rFonts w:ascii="Arial" w:hAnsi="Arial" w:cs="Arial"/>
          <w:b/>
          <w:lang w:val="de-DE"/>
        </w:rPr>
      </w:pPr>
    </w:p>
    <w:p w:rsidR="00DD2AC6" w:rsidRDefault="00DD2AC6" w:rsidP="00325608">
      <w:pPr>
        <w:jc w:val="center"/>
        <w:rPr>
          <w:rFonts w:ascii="Arial" w:hAnsi="Arial" w:cs="Arial"/>
          <w:b/>
          <w:lang w:val="de-DE"/>
        </w:rPr>
      </w:pPr>
    </w:p>
    <w:p w:rsidR="00DD2AC6" w:rsidRDefault="00DD2AC6" w:rsidP="00325608">
      <w:pPr>
        <w:jc w:val="center"/>
        <w:rPr>
          <w:rFonts w:ascii="Arial" w:hAnsi="Arial" w:cs="Arial"/>
          <w:b/>
          <w:lang w:val="de-DE"/>
        </w:rPr>
      </w:pPr>
    </w:p>
    <w:p w:rsidR="002A0DB8" w:rsidRDefault="002A0DB8" w:rsidP="00325608">
      <w:pPr>
        <w:jc w:val="center"/>
        <w:rPr>
          <w:rFonts w:ascii="Arial" w:hAnsi="Arial" w:cs="Arial"/>
          <w:b/>
          <w:lang w:val="de-DE"/>
        </w:rPr>
      </w:pPr>
    </w:p>
    <w:p w:rsidR="002A0DB8" w:rsidRDefault="002A0DB8"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2A0DB8" w:rsidRDefault="002A0DB8" w:rsidP="00325608">
      <w:pPr>
        <w:jc w:val="center"/>
        <w:rPr>
          <w:rFonts w:ascii="Arial" w:hAnsi="Arial" w:cs="Arial"/>
          <w:b/>
          <w:lang w:val="de-DE"/>
        </w:rPr>
      </w:pPr>
    </w:p>
    <w:p w:rsidR="002A0DB8" w:rsidRDefault="002A0DB8" w:rsidP="00325608">
      <w:pPr>
        <w:jc w:val="center"/>
        <w:rPr>
          <w:rFonts w:ascii="Arial" w:hAnsi="Arial" w:cs="Arial"/>
          <w:b/>
          <w:lang w:val="de-DE"/>
        </w:rPr>
      </w:pPr>
    </w:p>
    <w:p w:rsidR="002A0DB8" w:rsidRDefault="002A0DB8" w:rsidP="00325608">
      <w:pPr>
        <w:jc w:val="center"/>
        <w:rPr>
          <w:rFonts w:ascii="Arial" w:hAnsi="Arial" w:cs="Arial"/>
          <w:b/>
          <w:lang w:val="de-DE"/>
        </w:rPr>
      </w:pPr>
    </w:p>
    <w:p w:rsidR="00DD2AC6" w:rsidRDefault="00DD2AC6" w:rsidP="00325608">
      <w:pPr>
        <w:jc w:val="center"/>
        <w:rPr>
          <w:rFonts w:ascii="Arial" w:hAnsi="Arial" w:cs="Arial"/>
          <w:b/>
          <w:lang w:val="de-DE"/>
        </w:rPr>
      </w:pPr>
    </w:p>
    <w:p w:rsidR="00DD2AC6" w:rsidRDefault="00DD2AC6" w:rsidP="00325608">
      <w:pPr>
        <w:jc w:val="center"/>
        <w:rPr>
          <w:rFonts w:ascii="Arial" w:hAnsi="Arial" w:cs="Arial"/>
          <w:b/>
          <w:lang w:val="de-DE"/>
        </w:rPr>
      </w:pPr>
    </w:p>
    <w:p w:rsidR="002A0DB8" w:rsidRDefault="002A0DB8" w:rsidP="00325608">
      <w:pPr>
        <w:jc w:val="center"/>
        <w:rPr>
          <w:rFonts w:ascii="Arial" w:hAnsi="Arial" w:cs="Arial"/>
          <w:b/>
          <w:lang w:val="de-DE"/>
        </w:rPr>
      </w:pPr>
    </w:p>
    <w:p w:rsidR="002A0DB8" w:rsidRPr="002A0DB8" w:rsidRDefault="002A0DB8" w:rsidP="002A0DB8">
      <w:pPr>
        <w:spacing w:after="120"/>
        <w:rPr>
          <w:rFonts w:ascii="Arial" w:hAnsi="Arial"/>
          <w:sz w:val="24"/>
          <w:lang w:val="de-DE"/>
        </w:rPr>
      </w:pPr>
      <w:r w:rsidRPr="002A0DB8">
        <w:rPr>
          <w:rFonts w:ascii="Arial" w:hAnsi="Arial"/>
          <w:b/>
          <w:sz w:val="24"/>
          <w:u w:val="single"/>
          <w:lang w:val="de-DE"/>
        </w:rPr>
        <w:t>Verfasser</w:t>
      </w:r>
      <w:r w:rsidRPr="002A0DB8">
        <w:rPr>
          <w:rFonts w:ascii="Arial" w:hAnsi="Arial"/>
          <w:sz w:val="24"/>
          <w:lang w:val="de-DE"/>
        </w:rPr>
        <w:t xml:space="preserve">:             </w:t>
      </w:r>
      <w:r w:rsidRPr="002A0DB8">
        <w:rPr>
          <w:rFonts w:ascii="Arial" w:hAnsi="Arial"/>
          <w:b/>
          <w:sz w:val="24"/>
          <w:lang w:val="de-DE"/>
        </w:rPr>
        <w:t>Dr. rer.nat. Gerhard Luther</w:t>
      </w:r>
      <w:r w:rsidRPr="002A0DB8">
        <w:rPr>
          <w:rFonts w:ascii="Arial" w:hAnsi="Arial"/>
          <w:sz w:val="24"/>
          <w:lang w:val="de-DE"/>
        </w:rPr>
        <w:t xml:space="preserve"> </w:t>
      </w:r>
    </w:p>
    <w:p w:rsidR="002A0DB8" w:rsidRPr="002A0DB8" w:rsidRDefault="002A0DB8" w:rsidP="002A0DB8">
      <w:pPr>
        <w:rPr>
          <w:rFonts w:ascii="Arial" w:hAnsi="Arial"/>
          <w:lang w:val="it-IT"/>
        </w:rPr>
      </w:pPr>
      <w:r w:rsidRPr="002A0DB8">
        <w:rPr>
          <w:rFonts w:ascii="Arial" w:hAnsi="Arial"/>
          <w:sz w:val="24"/>
          <w:lang w:val="de-DE"/>
        </w:rPr>
        <w:t xml:space="preserve">                              </w:t>
      </w:r>
      <w:r w:rsidRPr="002A0DB8">
        <w:rPr>
          <w:rFonts w:ascii="Arial" w:hAnsi="Arial"/>
          <w:lang w:val="it-IT"/>
        </w:rPr>
        <w:t xml:space="preserve">e-mail: </w:t>
      </w:r>
      <w:hyperlink r:id="rId4" w:history="1">
        <w:r w:rsidRPr="00470BDC">
          <w:rPr>
            <w:rStyle w:val="Hyperlink"/>
            <w:rFonts w:ascii="Arial" w:hAnsi="Arial"/>
            <w:lang w:val="it-IT"/>
          </w:rPr>
          <w:t>luther.gerhard@ingenieur.de</w:t>
        </w:r>
      </w:hyperlink>
      <w:r w:rsidRPr="002A0DB8">
        <w:rPr>
          <w:rFonts w:ascii="Arial" w:hAnsi="Arial"/>
          <w:lang w:val="it-IT"/>
        </w:rPr>
        <w:t xml:space="preserve"> </w:t>
      </w:r>
    </w:p>
    <w:p w:rsidR="002A0DB8" w:rsidRPr="00542BFF" w:rsidRDefault="002A0DB8" w:rsidP="002A0DB8">
      <w:pPr>
        <w:widowControl w:val="0"/>
        <w:autoSpaceDE w:val="0"/>
        <w:autoSpaceDN w:val="0"/>
        <w:adjustRightInd w:val="0"/>
        <w:ind w:left="284" w:firstLine="1701"/>
        <w:rPr>
          <w:rFonts w:ascii="Arial" w:hAnsi="Arial"/>
          <w:lang w:val="de-DE"/>
        </w:rPr>
      </w:pPr>
      <w:r w:rsidRPr="00542BFF">
        <w:rPr>
          <w:rFonts w:ascii="Arial" w:hAnsi="Arial"/>
          <w:lang w:val="de-DE"/>
        </w:rPr>
        <w:t>Telephon: 0681-302-2737 (d) ;   0681-56310 (p)</w:t>
      </w:r>
    </w:p>
    <w:p w:rsidR="002A0DB8" w:rsidRPr="00542BFF" w:rsidRDefault="002A0DB8" w:rsidP="002A0DB8">
      <w:pPr>
        <w:widowControl w:val="0"/>
        <w:autoSpaceDE w:val="0"/>
        <w:autoSpaceDN w:val="0"/>
        <w:adjustRightInd w:val="0"/>
        <w:ind w:left="284" w:firstLine="1701"/>
        <w:rPr>
          <w:rFonts w:ascii="Arial" w:hAnsi="Arial"/>
          <w:lang w:val="de-DE"/>
        </w:rPr>
      </w:pPr>
      <w:proofErr w:type="spellStart"/>
      <w:r w:rsidRPr="00542BFF">
        <w:rPr>
          <w:rFonts w:ascii="Arial" w:hAnsi="Arial"/>
          <w:lang w:val="de-DE"/>
        </w:rPr>
        <w:t>homepage</w:t>
      </w:r>
      <w:proofErr w:type="spellEnd"/>
      <w:r w:rsidRPr="00542BFF">
        <w:rPr>
          <w:rFonts w:ascii="Arial" w:hAnsi="Arial"/>
          <w:lang w:val="de-DE"/>
        </w:rPr>
        <w:t xml:space="preserve">: </w:t>
      </w:r>
      <w:hyperlink r:id="rId5" w:history="1">
        <w:r w:rsidRPr="00542BFF">
          <w:rPr>
            <w:rFonts w:ascii="Arial" w:hAnsi="Arial"/>
            <w:color w:val="0000FF" w:themeColor="hyperlink"/>
            <w:u w:val="single"/>
            <w:lang w:val="de-DE"/>
          </w:rPr>
          <w:t>http://www.uni-saarland</w:t>
        </w:r>
        <w:bookmarkStart w:id="0" w:name="_Hlt63241047"/>
        <w:r w:rsidRPr="00542BFF">
          <w:rPr>
            <w:rFonts w:ascii="Arial" w:hAnsi="Arial"/>
            <w:color w:val="0000FF" w:themeColor="hyperlink"/>
            <w:u w:val="single"/>
            <w:lang w:val="de-DE"/>
          </w:rPr>
          <w:t>.</w:t>
        </w:r>
        <w:bookmarkEnd w:id="0"/>
        <w:r w:rsidRPr="00542BFF">
          <w:rPr>
            <w:rFonts w:ascii="Arial" w:hAnsi="Arial"/>
            <w:color w:val="0000FF" w:themeColor="hyperlink"/>
            <w:u w:val="single"/>
            <w:lang w:val="de-DE"/>
          </w:rPr>
          <w:t>de/f</w:t>
        </w:r>
        <w:bookmarkStart w:id="1" w:name="_Hlt63240165"/>
        <w:r w:rsidRPr="00542BFF">
          <w:rPr>
            <w:rFonts w:ascii="Arial" w:hAnsi="Arial"/>
            <w:color w:val="0000FF" w:themeColor="hyperlink"/>
            <w:u w:val="single"/>
            <w:lang w:val="de-DE"/>
          </w:rPr>
          <w:t>a</w:t>
        </w:r>
        <w:bookmarkEnd w:id="1"/>
        <w:r w:rsidRPr="00542BFF">
          <w:rPr>
            <w:rFonts w:ascii="Arial" w:hAnsi="Arial"/>
            <w:color w:val="0000FF" w:themeColor="hyperlink"/>
            <w:u w:val="single"/>
            <w:lang w:val="de-DE"/>
          </w:rPr>
          <w:t>k7/fze/</w:t>
        </w:r>
      </w:hyperlink>
      <w:r w:rsidRPr="00542BFF">
        <w:rPr>
          <w:rFonts w:ascii="Arial" w:hAnsi="Arial"/>
          <w:lang w:val="de-DE"/>
        </w:rPr>
        <w:t xml:space="preserve"> </w:t>
      </w:r>
    </w:p>
    <w:p w:rsidR="002A0DB8" w:rsidRPr="00542BFF" w:rsidRDefault="002A0DB8" w:rsidP="002A0DB8">
      <w:pPr>
        <w:ind w:firstLine="1701"/>
        <w:rPr>
          <w:rFonts w:ascii="Arial" w:hAnsi="Arial"/>
          <w:sz w:val="10"/>
          <w:lang w:val="de-DE"/>
        </w:rPr>
      </w:pPr>
      <w:r w:rsidRPr="00542BFF">
        <w:rPr>
          <w:rFonts w:ascii="Arial" w:hAnsi="Arial"/>
          <w:lang w:val="de-DE"/>
        </w:rPr>
        <w:t xml:space="preserve"> </w:t>
      </w:r>
    </w:p>
    <w:p w:rsidR="002A0DB8" w:rsidRPr="002A0DB8" w:rsidRDefault="002A0DB8" w:rsidP="002A0DB8">
      <w:pPr>
        <w:widowControl w:val="0"/>
        <w:autoSpaceDE w:val="0"/>
        <w:autoSpaceDN w:val="0"/>
        <w:adjustRightInd w:val="0"/>
        <w:ind w:left="284" w:firstLine="1701"/>
        <w:rPr>
          <w:rFonts w:ascii="Arial" w:hAnsi="Arial"/>
          <w:lang w:val="de-DE"/>
        </w:rPr>
      </w:pPr>
      <w:r w:rsidRPr="002A0DB8">
        <w:rPr>
          <w:rFonts w:ascii="Arial" w:hAnsi="Arial"/>
          <w:u w:val="single"/>
          <w:lang w:val="de-DE"/>
        </w:rPr>
        <w:t>dienstlich:</w:t>
      </w:r>
      <w:r w:rsidRPr="002A0DB8">
        <w:rPr>
          <w:rFonts w:ascii="Arial" w:hAnsi="Arial"/>
          <w:lang w:val="de-DE"/>
        </w:rPr>
        <w:t xml:space="preserve"> </w:t>
      </w:r>
      <w:r w:rsidRPr="002A0DB8">
        <w:rPr>
          <w:rFonts w:ascii="Arial" w:hAnsi="Arial"/>
          <w:b/>
          <w:lang w:val="de-DE"/>
        </w:rPr>
        <w:t>Universität des Saarlandes</w:t>
      </w:r>
      <w:r w:rsidRPr="002A0DB8">
        <w:rPr>
          <w:rFonts w:ascii="Arial" w:hAnsi="Arial"/>
          <w:lang w:val="de-DE"/>
        </w:rPr>
        <w:t xml:space="preserve"> </w:t>
      </w:r>
    </w:p>
    <w:p w:rsidR="002A0DB8" w:rsidRPr="002A0DB8" w:rsidRDefault="002A0DB8" w:rsidP="002A0DB8">
      <w:pPr>
        <w:ind w:firstLine="1701"/>
        <w:rPr>
          <w:rFonts w:ascii="Arial" w:hAnsi="Arial"/>
          <w:lang w:val="de-DE"/>
        </w:rPr>
      </w:pPr>
      <w:r w:rsidRPr="002A0DB8">
        <w:rPr>
          <w:rFonts w:ascii="Arial" w:hAnsi="Arial"/>
          <w:lang w:val="de-DE"/>
        </w:rPr>
        <w:t xml:space="preserve">                      FSt. Zukunftsenergie  c/o </w:t>
      </w:r>
      <w:r>
        <w:rPr>
          <w:rFonts w:ascii="Arial" w:hAnsi="Arial"/>
          <w:lang w:val="de-DE"/>
        </w:rPr>
        <w:t>Experimentalp</w:t>
      </w:r>
      <w:r w:rsidRPr="002A0DB8">
        <w:rPr>
          <w:rFonts w:ascii="Arial" w:hAnsi="Arial"/>
          <w:lang w:val="de-DE"/>
        </w:rPr>
        <w:t xml:space="preserve">hysik – </w:t>
      </w:r>
      <w:r>
        <w:rPr>
          <w:rFonts w:ascii="Arial" w:hAnsi="Arial"/>
          <w:lang w:val="de-DE"/>
        </w:rPr>
        <w:t>Campus</w:t>
      </w:r>
      <w:r w:rsidRPr="002A0DB8">
        <w:rPr>
          <w:rFonts w:ascii="Arial" w:hAnsi="Arial"/>
          <w:lang w:val="de-DE"/>
        </w:rPr>
        <w:t xml:space="preserve"> E26 </w:t>
      </w:r>
    </w:p>
    <w:p w:rsidR="002A0DB8" w:rsidRPr="002A0DB8" w:rsidRDefault="002A0DB8" w:rsidP="002A0DB8">
      <w:pPr>
        <w:ind w:firstLine="1701"/>
        <w:rPr>
          <w:rFonts w:ascii="Arial" w:hAnsi="Arial"/>
          <w:lang w:val="de-DE"/>
        </w:rPr>
      </w:pPr>
      <w:r w:rsidRPr="002A0DB8">
        <w:rPr>
          <w:rFonts w:ascii="Arial" w:hAnsi="Arial"/>
          <w:lang w:val="de-DE"/>
        </w:rPr>
        <w:t xml:space="preserve">                      </w:t>
      </w:r>
      <w:r w:rsidRPr="002A0DB8">
        <w:rPr>
          <w:rFonts w:ascii="Arial" w:hAnsi="Arial"/>
          <w:b/>
          <w:lang w:val="de-DE"/>
        </w:rPr>
        <w:t>66041</w:t>
      </w:r>
      <w:r w:rsidRPr="002A0DB8">
        <w:rPr>
          <w:rFonts w:ascii="Arial" w:hAnsi="Arial"/>
          <w:lang w:val="de-DE"/>
        </w:rPr>
        <w:t xml:space="preserve"> </w:t>
      </w:r>
      <w:r w:rsidRPr="002A0DB8">
        <w:rPr>
          <w:rFonts w:ascii="Arial" w:hAnsi="Arial"/>
          <w:b/>
          <w:lang w:val="de-DE"/>
        </w:rPr>
        <w:t>Saarbrücken</w:t>
      </w:r>
      <w:r w:rsidRPr="002A0DB8">
        <w:rPr>
          <w:rFonts w:ascii="Arial" w:hAnsi="Arial"/>
          <w:lang w:val="de-DE"/>
        </w:rPr>
        <w:t xml:space="preserve"> </w:t>
      </w:r>
    </w:p>
    <w:p w:rsidR="002A0DB8" w:rsidRPr="002A0DB8" w:rsidRDefault="002A0DB8" w:rsidP="002A0DB8">
      <w:pPr>
        <w:ind w:firstLine="1701"/>
        <w:rPr>
          <w:rFonts w:ascii="Arial" w:hAnsi="Arial"/>
          <w:sz w:val="10"/>
          <w:lang w:val="de-DE"/>
        </w:rPr>
      </w:pPr>
    </w:p>
    <w:p w:rsidR="002A0DB8" w:rsidRPr="002A0DB8" w:rsidRDefault="002A0DB8" w:rsidP="002A0DB8">
      <w:pPr>
        <w:ind w:firstLine="1701"/>
        <w:rPr>
          <w:rFonts w:ascii="Arial" w:hAnsi="Arial"/>
          <w:lang w:val="de-DE"/>
        </w:rPr>
      </w:pPr>
      <w:r w:rsidRPr="002A0DB8">
        <w:rPr>
          <w:rFonts w:ascii="Arial" w:hAnsi="Arial"/>
          <w:u w:val="single"/>
          <w:lang w:val="de-DE"/>
        </w:rPr>
        <w:t>home office</w:t>
      </w:r>
      <w:r w:rsidRPr="002A0DB8">
        <w:rPr>
          <w:rFonts w:ascii="Arial" w:hAnsi="Arial"/>
          <w:lang w:val="de-DE"/>
        </w:rPr>
        <w:t>:   Winterbergstr.23, 66119 Saarbrücken</w:t>
      </w:r>
    </w:p>
    <w:p w:rsidR="002A0DB8" w:rsidRDefault="002A0DB8" w:rsidP="002A0DB8">
      <w:pPr>
        <w:rPr>
          <w:rFonts w:ascii="Arial" w:hAnsi="Arial" w:cs="Arial"/>
          <w:b/>
          <w:lang w:val="de-DE"/>
        </w:rPr>
      </w:pPr>
    </w:p>
    <w:p w:rsidR="00A070C0" w:rsidRDefault="00A070C0" w:rsidP="00325608">
      <w:pPr>
        <w:jc w:val="center"/>
        <w:rPr>
          <w:rFonts w:ascii="Arial" w:hAnsi="Arial" w:cs="Arial"/>
          <w:b/>
          <w:lang w:val="de-DE"/>
        </w:rPr>
      </w:pPr>
      <w:r>
        <w:rPr>
          <w:rFonts w:ascii="Arial" w:hAnsi="Arial" w:cs="Arial"/>
          <w:b/>
          <w:lang w:val="de-DE"/>
        </w:rPr>
        <w:br w:type="column"/>
      </w: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2620C7" w:rsidP="00325608">
      <w:pPr>
        <w:jc w:val="center"/>
        <w:rPr>
          <w:rFonts w:ascii="Arial" w:hAnsi="Arial" w:cs="Arial"/>
          <w:b/>
          <w:lang w:val="de-DE"/>
        </w:rPr>
      </w:pPr>
      <w:r>
        <w:rPr>
          <w:rFonts w:ascii="Arial" w:hAnsi="Arial" w:cs="Arial"/>
          <w:b/>
          <w:noProof/>
          <w:lang w:val="de-DE" w:eastAsia="de-DE"/>
        </w:rPr>
        <w:pict>
          <v:shapetype id="_x0000_t202" coordsize="21600,21600" o:spt="202" path="m,l,21600r21600,l21600,xe">
            <v:stroke joinstyle="miter"/>
            <v:path gradientshapeok="t" o:connecttype="rect"/>
          </v:shapetype>
          <v:shape id="_x0000_s1028" type="#_x0000_t202" style="position:absolute;left:0;text-align:left;margin-left:3.7pt;margin-top:8.9pt;width:453pt;height:217.25pt;z-index:251658240;mso-height-percent:200;mso-height-percent:200;mso-width-relative:margin;mso-height-relative:margin">
            <v:textbox style="mso-next-textbox:#_x0000_s1028;mso-fit-shape-to-text:t">
              <w:txbxContent>
                <w:p w:rsidR="00A070C0" w:rsidRPr="00A070C0" w:rsidRDefault="00A070C0" w:rsidP="00A070C0">
                  <w:pPr>
                    <w:autoSpaceDE w:val="0"/>
                    <w:autoSpaceDN w:val="0"/>
                    <w:adjustRightInd w:val="0"/>
                    <w:rPr>
                      <w:rFonts w:ascii="Helvetica" w:hAnsi="Helvetica" w:cs="Helvetica"/>
                      <w:b/>
                      <w:sz w:val="24"/>
                      <w:szCs w:val="24"/>
                      <w:lang w:val="de-DE"/>
                    </w:rPr>
                  </w:pPr>
                  <w:r w:rsidRPr="00A070C0">
                    <w:rPr>
                      <w:rFonts w:ascii="Helvetica" w:hAnsi="Helvetica" w:cs="Helvetica"/>
                      <w:b/>
                      <w:sz w:val="24"/>
                      <w:szCs w:val="24"/>
                      <w:u w:val="single"/>
                      <w:lang w:val="de-DE"/>
                    </w:rPr>
                    <w:t>Manuskript zu</w:t>
                  </w:r>
                  <w:r w:rsidRPr="00A070C0">
                    <w:rPr>
                      <w:rFonts w:ascii="Helvetica" w:hAnsi="Helvetica" w:cs="Helvetica"/>
                      <w:b/>
                      <w:sz w:val="24"/>
                      <w:szCs w:val="24"/>
                      <w:lang w:val="de-DE"/>
                    </w:rPr>
                    <w:t xml:space="preserve">: </w:t>
                  </w:r>
                </w:p>
                <w:p w:rsidR="00A070C0" w:rsidRDefault="00A070C0" w:rsidP="00A070C0">
                  <w:pPr>
                    <w:autoSpaceDE w:val="0"/>
                    <w:autoSpaceDN w:val="0"/>
                    <w:adjustRightInd w:val="0"/>
                    <w:rPr>
                      <w:rFonts w:ascii="Helvetica" w:hAnsi="Helvetica" w:cs="Helvetica"/>
                      <w:color w:val="FF0000"/>
                      <w:sz w:val="24"/>
                      <w:szCs w:val="24"/>
                      <w:lang w:val="de-DE"/>
                    </w:rPr>
                  </w:pPr>
                </w:p>
                <w:p w:rsidR="00A070C0" w:rsidRDefault="00075D8F" w:rsidP="00A070C0">
                  <w:pPr>
                    <w:autoSpaceDE w:val="0"/>
                    <w:autoSpaceDN w:val="0"/>
                    <w:adjustRightInd w:val="0"/>
                    <w:rPr>
                      <w:rFonts w:ascii="Helvetica" w:hAnsi="Helvetica" w:cs="Helvetica"/>
                      <w:color w:val="FF0000"/>
                      <w:sz w:val="24"/>
                      <w:szCs w:val="24"/>
                      <w:lang w:val="de-DE"/>
                    </w:rPr>
                  </w:pPr>
                  <w:hyperlink r:id="rId6" w:history="1">
                    <w:r w:rsidRPr="00EE1896">
                      <w:rPr>
                        <w:rStyle w:val="Hyperlink"/>
                        <w:rFonts w:ascii="Helvetica" w:hAnsi="Helvetica" w:cs="Helvetica"/>
                        <w:sz w:val="24"/>
                        <w:szCs w:val="24"/>
                        <w:lang w:val="de-DE"/>
                      </w:rPr>
                      <w:t>http://onlinelibrary.wiley.com/doi/10.1002/b</w:t>
                    </w:r>
                    <w:r w:rsidRPr="00EE1896">
                      <w:rPr>
                        <w:rStyle w:val="Hyperlink"/>
                        <w:rFonts w:ascii="Helvetica" w:hAnsi="Helvetica" w:cs="Helvetica"/>
                        <w:sz w:val="24"/>
                        <w:szCs w:val="24"/>
                        <w:lang w:val="de-DE"/>
                      </w:rPr>
                      <w:t>a</w:t>
                    </w:r>
                    <w:r w:rsidRPr="00EE1896">
                      <w:rPr>
                        <w:rStyle w:val="Hyperlink"/>
                        <w:rFonts w:ascii="Helvetica" w:hAnsi="Helvetica" w:cs="Helvetica"/>
                        <w:sz w:val="24"/>
                        <w:szCs w:val="24"/>
                        <w:lang w:val="de-DE"/>
                      </w:rPr>
                      <w:t>pi.201290049/pdf</w:t>
                    </w:r>
                  </w:hyperlink>
                  <w:r>
                    <w:rPr>
                      <w:rFonts w:ascii="Helvetica" w:hAnsi="Helvetica" w:cs="Helvetica"/>
                      <w:color w:val="FF0000"/>
                      <w:sz w:val="24"/>
                      <w:szCs w:val="24"/>
                      <w:lang w:val="de-DE"/>
                    </w:rPr>
                    <w:t xml:space="preserve"> </w:t>
                  </w:r>
                </w:p>
                <w:p w:rsidR="00A070C0" w:rsidRPr="00A070C0" w:rsidRDefault="00A070C0" w:rsidP="00A070C0">
                  <w:pPr>
                    <w:autoSpaceDE w:val="0"/>
                    <w:autoSpaceDN w:val="0"/>
                    <w:adjustRightInd w:val="0"/>
                    <w:jc w:val="center"/>
                    <w:rPr>
                      <w:rFonts w:ascii="Times New Roman" w:hAnsi="Times New Roman" w:cs="Times New Roman"/>
                      <w:color w:val="000000"/>
                      <w:sz w:val="40"/>
                      <w:szCs w:val="48"/>
                      <w:lang w:val="de-DE"/>
                    </w:rPr>
                  </w:pPr>
                  <w:r w:rsidRPr="00A070C0">
                    <w:rPr>
                      <w:rFonts w:ascii="Times New Roman" w:hAnsi="Times New Roman" w:cs="Times New Roman"/>
                      <w:color w:val="000000"/>
                      <w:sz w:val="40"/>
                      <w:szCs w:val="48"/>
                      <w:lang w:val="de-DE"/>
                    </w:rPr>
                    <w:t>Bewertung von getrennter und gekoppelter Strom- und Wärmeerzeugung</w:t>
                  </w:r>
                </w:p>
                <w:p w:rsidR="00A070C0" w:rsidRDefault="00A070C0" w:rsidP="00A070C0">
                  <w:pPr>
                    <w:autoSpaceDE w:val="0"/>
                    <w:autoSpaceDN w:val="0"/>
                    <w:adjustRightInd w:val="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Ein Kommentar zu dem Vorschlag für einen neuen Bewertungsansatz der E</w:t>
                  </w:r>
                  <w:r>
                    <w:rPr>
                      <w:rFonts w:ascii="Times New Roman" w:hAnsi="Times New Roman" w:cs="Times New Roman"/>
                      <w:color w:val="000000"/>
                      <w:sz w:val="28"/>
                      <w:szCs w:val="28"/>
                      <w:lang w:val="de-DE"/>
                    </w:rPr>
                    <w:t>f</w:t>
                  </w:r>
                  <w:r>
                    <w:rPr>
                      <w:rFonts w:ascii="Times New Roman" w:hAnsi="Times New Roman" w:cs="Times New Roman"/>
                      <w:color w:val="000000"/>
                      <w:sz w:val="28"/>
                      <w:szCs w:val="28"/>
                      <w:lang w:val="de-DE"/>
                    </w:rPr>
                    <w:t xml:space="preserve">fizienz von Kraft-Wärme-Kopplung von Rolf-Michael </w:t>
                  </w:r>
                  <w:proofErr w:type="spellStart"/>
                  <w:r>
                    <w:rPr>
                      <w:rFonts w:ascii="Times New Roman" w:hAnsi="Times New Roman" w:cs="Times New Roman"/>
                      <w:color w:val="000000"/>
                      <w:sz w:val="28"/>
                      <w:szCs w:val="28"/>
                      <w:lang w:val="de-DE"/>
                    </w:rPr>
                    <w:t>Lüking</w:t>
                  </w:r>
                  <w:proofErr w:type="spellEnd"/>
                  <w:r>
                    <w:rPr>
                      <w:rFonts w:ascii="Times New Roman" w:hAnsi="Times New Roman" w:cs="Times New Roman"/>
                      <w:color w:val="000000"/>
                      <w:sz w:val="28"/>
                      <w:szCs w:val="28"/>
                      <w:lang w:val="de-DE"/>
                    </w:rPr>
                    <w:t>*</w:t>
                  </w:r>
                </w:p>
                <w:p w:rsidR="00A070C0" w:rsidRDefault="00A070C0" w:rsidP="00A070C0">
                  <w:pPr>
                    <w:autoSpaceDE w:val="0"/>
                    <w:autoSpaceDN w:val="0"/>
                    <w:adjustRightInd w:val="0"/>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Dr. </w:t>
                  </w:r>
                  <w:proofErr w:type="spellStart"/>
                  <w:r>
                    <w:rPr>
                      <w:rFonts w:ascii="Times New Roman" w:hAnsi="Times New Roman" w:cs="Times New Roman"/>
                      <w:color w:val="000000"/>
                      <w:sz w:val="24"/>
                      <w:szCs w:val="24"/>
                      <w:lang w:val="de-DE"/>
                    </w:rPr>
                    <w:t>rer</w:t>
                  </w:r>
                  <w:proofErr w:type="spellEnd"/>
                  <w:r>
                    <w:rPr>
                      <w:rFonts w:ascii="Times New Roman" w:hAnsi="Times New Roman" w:cs="Times New Roman"/>
                      <w:color w:val="000000"/>
                      <w:sz w:val="24"/>
                      <w:szCs w:val="24"/>
                      <w:lang w:val="de-DE"/>
                    </w:rPr>
                    <w:t>. nat. Gerhard Luther</w:t>
                  </w:r>
                </w:p>
                <w:p w:rsidR="00A070C0" w:rsidRDefault="00A070C0" w:rsidP="00A070C0">
                  <w:pPr>
                    <w:autoSpaceDE w:val="0"/>
                    <w:autoSpaceDN w:val="0"/>
                    <w:adjustRightInd w:val="0"/>
                    <w:rPr>
                      <w:rFonts w:ascii="Times New Roman" w:hAnsi="Times New Roman" w:cs="Times New Roman"/>
                      <w:color w:val="000000"/>
                      <w:sz w:val="24"/>
                      <w:szCs w:val="24"/>
                      <w:lang w:val="de-DE"/>
                    </w:rPr>
                  </w:pPr>
                  <w:proofErr w:type="spellStart"/>
                  <w:r>
                    <w:rPr>
                      <w:rFonts w:ascii="Times New Roman" w:hAnsi="Times New Roman" w:cs="Times New Roman"/>
                      <w:color w:val="000000"/>
                      <w:sz w:val="24"/>
                      <w:szCs w:val="24"/>
                      <w:lang w:val="de-DE"/>
                    </w:rPr>
                    <w:t>Article</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first</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published</w:t>
                  </w:r>
                  <w:proofErr w:type="spellEnd"/>
                  <w:r>
                    <w:rPr>
                      <w:rFonts w:ascii="Times New Roman" w:hAnsi="Times New Roman" w:cs="Times New Roman"/>
                      <w:color w:val="000000"/>
                      <w:sz w:val="24"/>
                      <w:szCs w:val="24"/>
                      <w:lang w:val="de-DE"/>
                    </w:rPr>
                    <w:t xml:space="preserve"> online: 4 DEC 2012</w:t>
                  </w:r>
                </w:p>
                <w:p w:rsidR="00A070C0" w:rsidRDefault="00A070C0" w:rsidP="00A070C0">
                  <w:pPr>
                    <w:autoSpaceDE w:val="0"/>
                    <w:autoSpaceDN w:val="0"/>
                    <w:adjustRightInd w:val="0"/>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DOI: 10.1002/bapi.201290049</w:t>
                  </w:r>
                </w:p>
                <w:p w:rsidR="00A070C0" w:rsidRDefault="00A070C0" w:rsidP="00A070C0">
                  <w:pPr>
                    <w:autoSpaceDE w:val="0"/>
                    <w:autoSpaceDN w:val="0"/>
                    <w:adjustRightInd w:val="0"/>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Copyright © 2012 Ernst &amp; Sohn Verlag für Architektur und technische Wissenschaften GmbH &amp; Co. KG, Berlin</w:t>
                  </w:r>
                </w:p>
                <w:p w:rsidR="00A070C0" w:rsidRDefault="00A070C0" w:rsidP="00A070C0">
                  <w:pPr>
                    <w:autoSpaceDE w:val="0"/>
                    <w:autoSpaceDN w:val="0"/>
                    <w:adjustRightInd w:val="0"/>
                    <w:rPr>
                      <w:lang w:val="de-DE"/>
                    </w:rPr>
                  </w:pPr>
                  <w:r>
                    <w:rPr>
                      <w:rFonts w:ascii="Times New Roman" w:hAnsi="Times New Roman" w:cs="Times New Roman"/>
                      <w:color w:val="000000"/>
                      <w:sz w:val="36"/>
                      <w:szCs w:val="36"/>
                      <w:lang w:val="de-DE"/>
                    </w:rPr>
                    <w:t xml:space="preserve">Bauphysik:  </w:t>
                  </w:r>
                  <w:r>
                    <w:rPr>
                      <w:rFonts w:ascii="Times New Roman" w:hAnsi="Times New Roman" w:cs="Times New Roman"/>
                      <w:color w:val="0000FF"/>
                      <w:sz w:val="24"/>
                      <w:szCs w:val="24"/>
                      <w:u w:val="single"/>
                      <w:lang w:val="de-DE"/>
                    </w:rPr>
                    <w:t xml:space="preserve">Volume 34, </w:t>
                  </w:r>
                  <w:proofErr w:type="spellStart"/>
                  <w:r>
                    <w:rPr>
                      <w:rFonts w:ascii="Times New Roman" w:hAnsi="Times New Roman" w:cs="Times New Roman"/>
                      <w:color w:val="0000FF"/>
                      <w:sz w:val="24"/>
                      <w:szCs w:val="24"/>
                      <w:u w:val="single"/>
                      <w:lang w:val="de-DE"/>
                    </w:rPr>
                    <w:t>Issue</w:t>
                  </w:r>
                  <w:proofErr w:type="spellEnd"/>
                  <w:r>
                    <w:rPr>
                      <w:rFonts w:ascii="Times New Roman" w:hAnsi="Times New Roman" w:cs="Times New Roman"/>
                      <w:color w:val="0000FF"/>
                      <w:sz w:val="24"/>
                      <w:szCs w:val="24"/>
                      <w:u w:val="single"/>
                      <w:lang w:val="de-DE"/>
                    </w:rPr>
                    <w:t xml:space="preserve"> 6, </w:t>
                  </w:r>
                  <w:proofErr w:type="spellStart"/>
                  <w:r>
                    <w:rPr>
                      <w:rFonts w:ascii="Times New Roman" w:hAnsi="Times New Roman" w:cs="Times New Roman"/>
                      <w:color w:val="000000"/>
                      <w:sz w:val="24"/>
                      <w:szCs w:val="24"/>
                      <w:lang w:val="de-DE"/>
                    </w:rPr>
                    <w:t>pages</w:t>
                  </w:r>
                  <w:proofErr w:type="spellEnd"/>
                  <w:r>
                    <w:rPr>
                      <w:rFonts w:ascii="Times New Roman" w:hAnsi="Times New Roman" w:cs="Times New Roman"/>
                      <w:color w:val="000000"/>
                      <w:sz w:val="24"/>
                      <w:szCs w:val="24"/>
                      <w:lang w:val="de-DE"/>
                    </w:rPr>
                    <w:t xml:space="preserve"> 302–303, </w:t>
                  </w:r>
                  <w:proofErr w:type="spellStart"/>
                  <w:r>
                    <w:rPr>
                      <w:rFonts w:ascii="Times New Roman" w:hAnsi="Times New Roman" w:cs="Times New Roman"/>
                      <w:color w:val="000000"/>
                      <w:sz w:val="24"/>
                      <w:szCs w:val="24"/>
                      <w:lang w:val="de-DE"/>
                    </w:rPr>
                    <w:t>December</w:t>
                  </w:r>
                  <w:proofErr w:type="spellEnd"/>
                  <w:r>
                    <w:rPr>
                      <w:rFonts w:ascii="Times New Roman" w:hAnsi="Times New Roman" w:cs="Times New Roman"/>
                      <w:color w:val="000000"/>
                      <w:sz w:val="24"/>
                      <w:szCs w:val="24"/>
                      <w:lang w:val="de-DE"/>
                    </w:rPr>
                    <w:t xml:space="preserve"> 2012</w:t>
                  </w:r>
                </w:p>
              </w:txbxContent>
            </v:textbox>
          </v:shape>
        </w:pict>
      </w: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A070C0" w:rsidRDefault="00A070C0" w:rsidP="00325608">
      <w:pPr>
        <w:jc w:val="center"/>
        <w:rPr>
          <w:rFonts w:ascii="Arial" w:hAnsi="Arial" w:cs="Arial"/>
          <w:b/>
          <w:lang w:val="de-DE"/>
        </w:rPr>
      </w:pPr>
    </w:p>
    <w:p w:rsidR="00325608" w:rsidRPr="00421191" w:rsidRDefault="00DD2AC6" w:rsidP="00325608">
      <w:pPr>
        <w:jc w:val="center"/>
        <w:rPr>
          <w:rFonts w:ascii="Arial" w:hAnsi="Arial" w:cs="Arial"/>
          <w:b/>
          <w:lang w:val="de-DE"/>
        </w:rPr>
      </w:pPr>
      <w:r>
        <w:rPr>
          <w:rFonts w:ascii="Arial" w:hAnsi="Arial" w:cs="Arial"/>
          <w:b/>
          <w:lang w:val="de-DE"/>
        </w:rPr>
        <w:br w:type="column"/>
      </w:r>
      <w:r w:rsidR="00325608" w:rsidRPr="00421191">
        <w:rPr>
          <w:rFonts w:ascii="Arial" w:hAnsi="Arial" w:cs="Arial"/>
          <w:b/>
          <w:lang w:val="de-DE"/>
        </w:rPr>
        <w:lastRenderedPageBreak/>
        <w:t>Bewertung  von getrennter und  gekoppelter Strom</w:t>
      </w:r>
      <w:r w:rsidR="002A0DB8">
        <w:rPr>
          <w:rFonts w:ascii="Arial" w:hAnsi="Arial" w:cs="Arial"/>
          <w:b/>
          <w:lang w:val="de-DE"/>
        </w:rPr>
        <w:t>-und Wärme</w:t>
      </w:r>
      <w:r w:rsidR="00325608" w:rsidRPr="00421191">
        <w:rPr>
          <w:rFonts w:ascii="Arial" w:hAnsi="Arial" w:cs="Arial"/>
          <w:b/>
          <w:lang w:val="de-DE"/>
        </w:rPr>
        <w:t>erzeugung</w:t>
      </w:r>
    </w:p>
    <w:p w:rsidR="00325608" w:rsidRPr="00421191" w:rsidRDefault="00325608">
      <w:pPr>
        <w:rPr>
          <w:rFonts w:ascii="Arial" w:hAnsi="Arial" w:cs="Arial"/>
          <w:lang w:val="de-DE"/>
        </w:rPr>
      </w:pPr>
    </w:p>
    <w:p w:rsidR="00325608" w:rsidRPr="00421191" w:rsidRDefault="00325608" w:rsidP="00325608">
      <w:pPr>
        <w:rPr>
          <w:rFonts w:ascii="Arial" w:hAnsi="Arial" w:cs="Arial"/>
          <w:lang w:val="de-DE"/>
        </w:rPr>
      </w:pPr>
      <w:r w:rsidRPr="00421191">
        <w:rPr>
          <w:rFonts w:ascii="Arial" w:hAnsi="Arial" w:cs="Arial"/>
          <w:lang w:val="de-DE"/>
        </w:rPr>
        <w:t>Kommentar zu: Lüking, Rolf-Michael: „Die Effizienz von Kraft-Wärme-Kopplung: ein Vo</w:t>
      </w:r>
      <w:r w:rsidRPr="00421191">
        <w:rPr>
          <w:rFonts w:ascii="Arial" w:hAnsi="Arial" w:cs="Arial"/>
          <w:lang w:val="de-DE"/>
        </w:rPr>
        <w:t>r</w:t>
      </w:r>
      <w:r w:rsidRPr="00421191">
        <w:rPr>
          <w:rFonts w:ascii="Arial" w:hAnsi="Arial" w:cs="Arial"/>
          <w:lang w:val="de-DE"/>
        </w:rPr>
        <w:t xml:space="preserve">schlag zu einem neuen Bewertungsansatz“, In  </w:t>
      </w:r>
      <w:r w:rsidRPr="00421191">
        <w:rPr>
          <w:rFonts w:ascii="Arial" w:hAnsi="Arial" w:cs="Arial"/>
          <w:b/>
          <w:bCs/>
          <w:lang w:val="de-DE"/>
        </w:rPr>
        <w:t>Bauphysik 33 (2011),</w:t>
      </w:r>
      <w:r w:rsidRPr="00421191">
        <w:rPr>
          <w:rFonts w:ascii="Arial" w:hAnsi="Arial" w:cs="Arial"/>
          <w:lang w:val="de-DE"/>
        </w:rPr>
        <w:t xml:space="preserve"> Heft 6: 329-337.</w:t>
      </w:r>
    </w:p>
    <w:p w:rsidR="00923981" w:rsidRPr="00421191" w:rsidRDefault="00325608" w:rsidP="00855955">
      <w:pPr>
        <w:jc w:val="both"/>
        <w:rPr>
          <w:rFonts w:ascii="Arial" w:hAnsi="Arial" w:cs="Arial"/>
          <w:lang w:val="de-DE"/>
        </w:rPr>
      </w:pPr>
      <w:r w:rsidRPr="00421191">
        <w:rPr>
          <w:rFonts w:ascii="Arial" w:hAnsi="Arial" w:cs="Arial"/>
          <w:lang w:val="de-DE"/>
        </w:rPr>
        <w:br/>
        <w:t xml:space="preserve">In [1] hat Lüking gezeigt, dass die in der Energiesparverordnung </w:t>
      </w:r>
      <w:r w:rsidR="00D97ED6" w:rsidRPr="00421191">
        <w:rPr>
          <w:rFonts w:ascii="Arial" w:hAnsi="Arial" w:cs="Arial"/>
          <w:lang w:val="de-DE"/>
        </w:rPr>
        <w:t>(</w:t>
      </w:r>
      <w:r w:rsidRPr="00421191">
        <w:rPr>
          <w:rFonts w:ascii="Arial" w:hAnsi="Arial" w:cs="Arial"/>
          <w:lang w:val="de-DE"/>
        </w:rPr>
        <w:t>EnEV</w:t>
      </w:r>
      <w:r w:rsidR="00D97ED6" w:rsidRPr="00421191">
        <w:rPr>
          <w:rFonts w:ascii="Arial" w:hAnsi="Arial" w:cs="Arial"/>
          <w:lang w:val="de-DE"/>
        </w:rPr>
        <w:t>)</w:t>
      </w:r>
      <w:r w:rsidRPr="00421191">
        <w:rPr>
          <w:rFonts w:ascii="Arial" w:hAnsi="Arial" w:cs="Arial"/>
          <w:lang w:val="de-DE"/>
        </w:rPr>
        <w:t xml:space="preserve"> </w:t>
      </w:r>
      <w:r w:rsidR="00D97ED6" w:rsidRPr="00421191">
        <w:rPr>
          <w:rFonts w:ascii="Arial" w:hAnsi="Arial" w:cs="Arial"/>
          <w:lang w:val="de-DE"/>
        </w:rPr>
        <w:t>[2]</w:t>
      </w:r>
      <w:r w:rsidR="00EB364A">
        <w:rPr>
          <w:rFonts w:ascii="Arial" w:hAnsi="Arial" w:cs="Arial"/>
          <w:lang w:val="de-DE"/>
        </w:rPr>
        <w:t xml:space="preserve"> </w:t>
      </w:r>
      <w:r w:rsidRPr="00421191">
        <w:rPr>
          <w:rFonts w:ascii="Arial" w:hAnsi="Arial" w:cs="Arial"/>
          <w:lang w:val="de-DE"/>
        </w:rPr>
        <w:t>für die Ausste</w:t>
      </w:r>
      <w:r w:rsidRPr="00421191">
        <w:rPr>
          <w:rFonts w:ascii="Arial" w:hAnsi="Arial" w:cs="Arial"/>
          <w:lang w:val="de-DE"/>
        </w:rPr>
        <w:t>l</w:t>
      </w:r>
      <w:r w:rsidRPr="00421191">
        <w:rPr>
          <w:rFonts w:ascii="Arial" w:hAnsi="Arial" w:cs="Arial"/>
          <w:lang w:val="de-DE"/>
        </w:rPr>
        <w:t xml:space="preserve">lung von Energieausweisen </w:t>
      </w:r>
      <w:r w:rsidR="00D97ED6" w:rsidRPr="00421191">
        <w:rPr>
          <w:rFonts w:ascii="Arial" w:hAnsi="Arial" w:cs="Arial"/>
          <w:lang w:val="de-DE"/>
        </w:rPr>
        <w:t>herangezogenen Rechenregeln</w:t>
      </w:r>
      <w:r w:rsidR="008C7FD6">
        <w:rPr>
          <w:rFonts w:ascii="Arial" w:hAnsi="Arial" w:cs="Arial"/>
          <w:lang w:val="de-DE"/>
        </w:rPr>
        <w:t xml:space="preserve"> </w:t>
      </w:r>
      <w:r w:rsidR="003D59EF" w:rsidRPr="00421191">
        <w:rPr>
          <w:rFonts w:ascii="Arial" w:hAnsi="Arial" w:cs="Arial"/>
          <w:lang w:val="de-DE"/>
        </w:rPr>
        <w:t>(„Stromgutschrift</w:t>
      </w:r>
      <w:r w:rsidR="008C7FD6">
        <w:rPr>
          <w:rFonts w:ascii="Arial" w:hAnsi="Arial" w:cs="Arial"/>
          <w:lang w:val="de-DE"/>
        </w:rPr>
        <w:softHyphen/>
      </w:r>
      <w:r w:rsidR="003D59EF" w:rsidRPr="00421191">
        <w:rPr>
          <w:rFonts w:ascii="Arial" w:hAnsi="Arial" w:cs="Arial"/>
          <w:lang w:val="de-DE"/>
        </w:rPr>
        <w:t xml:space="preserve">methode“) </w:t>
      </w:r>
      <w:r w:rsidR="00D97ED6" w:rsidRPr="00421191">
        <w:rPr>
          <w:rFonts w:ascii="Arial" w:hAnsi="Arial" w:cs="Arial"/>
          <w:lang w:val="de-DE"/>
        </w:rPr>
        <w:t xml:space="preserve"> für die Bewertung von </w:t>
      </w:r>
      <w:r w:rsidR="003D59EF" w:rsidRPr="00421191">
        <w:rPr>
          <w:rFonts w:ascii="Arial" w:hAnsi="Arial" w:cs="Arial"/>
          <w:lang w:val="de-DE"/>
        </w:rPr>
        <w:t>Kraft-Wärme-Kopplung (</w:t>
      </w:r>
      <w:r w:rsidR="00D97ED6" w:rsidRPr="00421191">
        <w:rPr>
          <w:rFonts w:ascii="Arial" w:hAnsi="Arial" w:cs="Arial"/>
          <w:lang w:val="de-DE"/>
        </w:rPr>
        <w:t>KWK</w:t>
      </w:r>
      <w:r w:rsidR="003D59EF" w:rsidRPr="00421191">
        <w:rPr>
          <w:rFonts w:ascii="Arial" w:hAnsi="Arial" w:cs="Arial"/>
          <w:lang w:val="de-DE"/>
        </w:rPr>
        <w:t xml:space="preserve">) </w:t>
      </w:r>
      <w:r w:rsidR="00D97ED6" w:rsidRPr="00421191">
        <w:rPr>
          <w:rFonts w:ascii="Arial" w:hAnsi="Arial" w:cs="Arial"/>
          <w:lang w:val="de-DE"/>
        </w:rPr>
        <w:t>in eklatanter Form die euro</w:t>
      </w:r>
      <w:r w:rsidR="00855955">
        <w:rPr>
          <w:rFonts w:ascii="Arial" w:hAnsi="Arial" w:cs="Arial"/>
          <w:lang w:val="de-DE"/>
        </w:rPr>
        <w:softHyphen/>
      </w:r>
      <w:r w:rsidR="00D97ED6" w:rsidRPr="00421191">
        <w:rPr>
          <w:rFonts w:ascii="Arial" w:hAnsi="Arial" w:cs="Arial"/>
          <w:lang w:val="de-DE"/>
        </w:rPr>
        <w:t>paweit festg</w:t>
      </w:r>
      <w:r w:rsidR="00D97ED6" w:rsidRPr="00421191">
        <w:rPr>
          <w:rFonts w:ascii="Arial" w:hAnsi="Arial" w:cs="Arial"/>
          <w:lang w:val="de-DE"/>
        </w:rPr>
        <w:t>e</w:t>
      </w:r>
      <w:r w:rsidR="00D97ED6" w:rsidRPr="00421191">
        <w:rPr>
          <w:rFonts w:ascii="Arial" w:hAnsi="Arial" w:cs="Arial"/>
          <w:lang w:val="de-DE"/>
        </w:rPr>
        <w:t>legten und physikalisch begründeten Grundsätze der einschlägigen EU-Richtlinie [3] mis</w:t>
      </w:r>
      <w:r w:rsidR="00D97ED6" w:rsidRPr="00421191">
        <w:rPr>
          <w:rFonts w:ascii="Arial" w:hAnsi="Arial" w:cs="Arial"/>
          <w:lang w:val="de-DE"/>
        </w:rPr>
        <w:t>s</w:t>
      </w:r>
      <w:r w:rsidR="00D97ED6" w:rsidRPr="00421191">
        <w:rPr>
          <w:rFonts w:ascii="Arial" w:hAnsi="Arial" w:cs="Arial"/>
          <w:lang w:val="de-DE"/>
        </w:rPr>
        <w:t>achten und darüber hinaus „zu einer vollständigen Nivellierung der Unter</w:t>
      </w:r>
      <w:r w:rsidR="00855955">
        <w:rPr>
          <w:rFonts w:ascii="Arial" w:hAnsi="Arial" w:cs="Arial"/>
          <w:lang w:val="de-DE"/>
        </w:rPr>
        <w:softHyphen/>
      </w:r>
      <w:r w:rsidR="00D97ED6" w:rsidRPr="00421191">
        <w:rPr>
          <w:rFonts w:ascii="Arial" w:hAnsi="Arial" w:cs="Arial"/>
          <w:lang w:val="de-DE"/>
        </w:rPr>
        <w:t>schiede in der tec</w:t>
      </w:r>
      <w:r w:rsidR="00D97ED6" w:rsidRPr="00421191">
        <w:rPr>
          <w:rFonts w:ascii="Arial" w:hAnsi="Arial" w:cs="Arial"/>
          <w:lang w:val="de-DE"/>
        </w:rPr>
        <w:t>h</w:t>
      </w:r>
      <w:r w:rsidR="00D97ED6" w:rsidRPr="00421191">
        <w:rPr>
          <w:rFonts w:ascii="Arial" w:hAnsi="Arial" w:cs="Arial"/>
          <w:lang w:val="de-DE"/>
        </w:rPr>
        <w:t>nischen Qualität der einzelnen Anlagen“ führen. Auch die „Elektrizitätsstudie“</w:t>
      </w:r>
      <w:r w:rsidR="00923981" w:rsidRPr="00421191">
        <w:rPr>
          <w:rFonts w:ascii="Arial" w:hAnsi="Arial" w:cs="Arial"/>
          <w:lang w:val="de-DE"/>
        </w:rPr>
        <w:t xml:space="preserve">, eine offizielle Studie </w:t>
      </w:r>
      <w:r w:rsidR="00D97ED6" w:rsidRPr="00421191">
        <w:rPr>
          <w:rFonts w:ascii="Arial" w:hAnsi="Arial" w:cs="Arial"/>
          <w:lang w:val="de-DE"/>
        </w:rPr>
        <w:t>der Deutschen Physikalischen Gesellschaft</w:t>
      </w:r>
      <w:r w:rsidR="00923981" w:rsidRPr="00421191">
        <w:rPr>
          <w:rFonts w:ascii="Arial" w:hAnsi="Arial" w:cs="Arial"/>
          <w:lang w:val="de-DE"/>
        </w:rPr>
        <w:t xml:space="preserve"> </w:t>
      </w:r>
      <w:r w:rsidR="00EB364A">
        <w:rPr>
          <w:rFonts w:ascii="Arial" w:hAnsi="Arial" w:cs="Arial"/>
          <w:lang w:val="de-DE"/>
        </w:rPr>
        <w:t xml:space="preserve">(DPG) </w:t>
      </w:r>
      <w:r w:rsidR="00923981" w:rsidRPr="00421191">
        <w:rPr>
          <w:rFonts w:ascii="Arial" w:hAnsi="Arial" w:cs="Arial"/>
          <w:lang w:val="de-DE"/>
        </w:rPr>
        <w:t>[4], hat zurückhaltend in der Fo</w:t>
      </w:r>
      <w:r w:rsidR="00923981" w:rsidRPr="00421191">
        <w:rPr>
          <w:rFonts w:ascii="Arial" w:hAnsi="Arial" w:cs="Arial"/>
          <w:lang w:val="de-DE"/>
        </w:rPr>
        <w:t>r</w:t>
      </w:r>
      <w:r w:rsidR="00923981" w:rsidRPr="00421191">
        <w:rPr>
          <w:rFonts w:ascii="Arial" w:hAnsi="Arial" w:cs="Arial"/>
          <w:lang w:val="de-DE"/>
        </w:rPr>
        <w:t>mulierung aber deutlich in der Sache herausgestellt, dass „der Ausbau der KWK in Zukunft keineswegs immer der Königsweg für die effizienteste und wirtschaftlichste Art des Bren</w:t>
      </w:r>
      <w:r w:rsidR="00923981" w:rsidRPr="00421191">
        <w:rPr>
          <w:rFonts w:ascii="Arial" w:hAnsi="Arial" w:cs="Arial"/>
          <w:lang w:val="de-DE"/>
        </w:rPr>
        <w:t>n</w:t>
      </w:r>
      <w:r w:rsidR="00923981" w:rsidRPr="00421191">
        <w:rPr>
          <w:rFonts w:ascii="Arial" w:hAnsi="Arial" w:cs="Arial"/>
          <w:lang w:val="de-DE"/>
        </w:rPr>
        <w:t>stoffeinsatzes ist, für den er häufig gehalten wird.“</w:t>
      </w:r>
    </w:p>
    <w:p w:rsidR="008D76F5" w:rsidRPr="00421191" w:rsidRDefault="00923981" w:rsidP="00855955">
      <w:pPr>
        <w:jc w:val="both"/>
        <w:rPr>
          <w:rFonts w:ascii="Arial" w:hAnsi="Arial" w:cs="Arial"/>
          <w:lang w:val="de-DE"/>
        </w:rPr>
      </w:pPr>
      <w:r w:rsidRPr="00421191">
        <w:rPr>
          <w:rFonts w:ascii="Arial" w:hAnsi="Arial" w:cs="Arial"/>
          <w:lang w:val="de-DE"/>
        </w:rPr>
        <w:t xml:space="preserve">Vor diesem Hintergrund </w:t>
      </w:r>
      <w:r w:rsidR="003D59EF" w:rsidRPr="00421191">
        <w:rPr>
          <w:rFonts w:ascii="Arial" w:hAnsi="Arial" w:cs="Arial"/>
          <w:lang w:val="de-DE"/>
        </w:rPr>
        <w:t>unterbreitet</w:t>
      </w:r>
      <w:r w:rsidRPr="00421191">
        <w:rPr>
          <w:rFonts w:ascii="Arial" w:hAnsi="Arial" w:cs="Arial"/>
          <w:lang w:val="de-DE"/>
        </w:rPr>
        <w:t xml:space="preserve"> Lüking nun in [1] eine</w:t>
      </w:r>
      <w:r w:rsidR="003D59EF" w:rsidRPr="00421191">
        <w:rPr>
          <w:rFonts w:ascii="Arial" w:hAnsi="Arial" w:cs="Arial"/>
          <w:lang w:val="de-DE"/>
        </w:rPr>
        <w:t>n bemerkenswerten Vorschlag</w:t>
      </w:r>
      <w:r w:rsidRPr="00421191">
        <w:rPr>
          <w:rFonts w:ascii="Arial" w:hAnsi="Arial" w:cs="Arial"/>
          <w:lang w:val="de-DE"/>
        </w:rPr>
        <w:t xml:space="preserve"> </w:t>
      </w:r>
      <w:r w:rsidR="003D59EF" w:rsidRPr="00421191">
        <w:rPr>
          <w:rFonts w:ascii="Arial" w:hAnsi="Arial" w:cs="Arial"/>
          <w:lang w:val="de-DE"/>
        </w:rPr>
        <w:t>zur Neubewertung von KWK–Anlagen. Er geht dabei von der bestehenden EU-Richtlinie [3] aus</w:t>
      </w:r>
      <w:r w:rsidR="008D76F5" w:rsidRPr="00421191">
        <w:rPr>
          <w:rFonts w:ascii="Arial" w:hAnsi="Arial" w:cs="Arial"/>
          <w:lang w:val="de-DE"/>
        </w:rPr>
        <w:t>,</w:t>
      </w:r>
      <w:r w:rsidR="003D59EF" w:rsidRPr="00421191">
        <w:rPr>
          <w:rFonts w:ascii="Arial" w:hAnsi="Arial" w:cs="Arial"/>
          <w:lang w:val="de-DE"/>
        </w:rPr>
        <w:t xml:space="preserve"> fügt</w:t>
      </w:r>
      <w:r w:rsidR="008D76F5" w:rsidRPr="00421191">
        <w:rPr>
          <w:rFonts w:ascii="Arial" w:hAnsi="Arial" w:cs="Arial"/>
          <w:lang w:val="de-DE"/>
        </w:rPr>
        <w:t xml:space="preserve"> weitere Sachverhalte und Anforderungen ein und gelangt dadurch zu einem Ausdruck für den Brensstoffaufwand (BSA), die Gl.(7) und äquivalent hierzu die Gl.(3) in [1], den er zur Grundlage der Bewertung von KWK-Anlagen vorschlägt.</w:t>
      </w:r>
    </w:p>
    <w:p w:rsidR="008D76F5" w:rsidRPr="00421191" w:rsidRDefault="008D76F5">
      <w:pPr>
        <w:rPr>
          <w:rFonts w:ascii="Arial" w:hAnsi="Arial" w:cs="Arial"/>
          <w:lang w:val="de-DE"/>
        </w:rPr>
      </w:pPr>
    </w:p>
    <w:p w:rsidR="00421191" w:rsidRPr="00421191" w:rsidRDefault="008D76F5" w:rsidP="003C122B">
      <w:pPr>
        <w:jc w:val="both"/>
        <w:rPr>
          <w:rFonts w:ascii="Arial" w:hAnsi="Arial" w:cs="Arial"/>
          <w:lang w:val="de-DE"/>
        </w:rPr>
      </w:pPr>
      <w:r w:rsidRPr="00421191">
        <w:rPr>
          <w:rFonts w:ascii="Arial" w:hAnsi="Arial" w:cs="Arial"/>
          <w:lang w:val="de-DE"/>
        </w:rPr>
        <w:t>Ich halte seinen Vorschlag für gut begründet und zielführend, möchte aber im Folgenden eine m.E.</w:t>
      </w:r>
      <w:r w:rsidR="008C7FD6">
        <w:rPr>
          <w:rFonts w:ascii="Arial" w:hAnsi="Arial" w:cs="Arial"/>
          <w:lang w:val="de-DE"/>
        </w:rPr>
        <w:t xml:space="preserve"> für Außenstehende</w:t>
      </w:r>
      <w:r w:rsidRPr="00421191">
        <w:rPr>
          <w:rFonts w:ascii="Arial" w:hAnsi="Arial" w:cs="Arial"/>
          <w:lang w:val="de-DE"/>
        </w:rPr>
        <w:t xml:space="preserve"> einfachere und ohne Rückgriff auf sonstige Argumente aus sich selbst heraus verständliche Herleitung angeben</w:t>
      </w:r>
      <w:r w:rsidR="00421191">
        <w:rPr>
          <w:rFonts w:ascii="Arial" w:hAnsi="Arial" w:cs="Arial"/>
          <w:lang w:val="de-DE"/>
        </w:rPr>
        <w:t xml:space="preserve">, die </w:t>
      </w:r>
      <w:r w:rsidR="008C7FD6">
        <w:rPr>
          <w:rFonts w:ascii="Arial" w:hAnsi="Arial" w:cs="Arial"/>
          <w:lang w:val="de-DE"/>
        </w:rPr>
        <w:t>die</w:t>
      </w:r>
      <w:r w:rsidR="00421191">
        <w:rPr>
          <w:rFonts w:ascii="Arial" w:hAnsi="Arial" w:cs="Arial"/>
          <w:lang w:val="de-DE"/>
        </w:rPr>
        <w:t xml:space="preserve"> Durchschlagskraft und Nüt</w:t>
      </w:r>
      <w:r w:rsidR="00421191">
        <w:rPr>
          <w:rFonts w:ascii="Arial" w:hAnsi="Arial" w:cs="Arial"/>
          <w:lang w:val="de-DE"/>
        </w:rPr>
        <w:t>z</w:t>
      </w:r>
      <w:r w:rsidR="00421191">
        <w:rPr>
          <w:rFonts w:ascii="Arial" w:hAnsi="Arial" w:cs="Arial"/>
          <w:lang w:val="de-DE"/>
        </w:rPr>
        <w:t xml:space="preserve">lichkeit </w:t>
      </w:r>
      <w:r w:rsidR="008C7FD6">
        <w:rPr>
          <w:rFonts w:ascii="Arial" w:hAnsi="Arial" w:cs="Arial"/>
          <w:lang w:val="de-DE"/>
        </w:rPr>
        <w:t xml:space="preserve">der Bewertungsmethode </w:t>
      </w:r>
      <w:r w:rsidR="00421191">
        <w:rPr>
          <w:rFonts w:ascii="Arial" w:hAnsi="Arial" w:cs="Arial"/>
          <w:lang w:val="de-DE"/>
        </w:rPr>
        <w:t>unmittelbar</w:t>
      </w:r>
      <w:r w:rsidR="008C7FD6">
        <w:rPr>
          <w:rFonts w:ascii="Arial" w:hAnsi="Arial" w:cs="Arial"/>
          <w:lang w:val="de-DE"/>
        </w:rPr>
        <w:t>er</w:t>
      </w:r>
      <w:r w:rsidR="00421191">
        <w:rPr>
          <w:rFonts w:ascii="Arial" w:hAnsi="Arial" w:cs="Arial"/>
          <w:lang w:val="de-DE"/>
        </w:rPr>
        <w:t xml:space="preserve"> herausstellt.</w:t>
      </w:r>
      <w:r w:rsidRPr="00421191">
        <w:rPr>
          <w:rFonts w:ascii="Arial" w:hAnsi="Arial" w:cs="Arial"/>
          <w:lang w:val="de-DE"/>
        </w:rPr>
        <w:t xml:space="preserve">. Hierbei benutze </w:t>
      </w:r>
      <w:r w:rsidR="003C122B">
        <w:rPr>
          <w:rFonts w:ascii="Arial" w:hAnsi="Arial" w:cs="Arial"/>
          <w:lang w:val="de-DE"/>
        </w:rPr>
        <w:t xml:space="preserve">ich </w:t>
      </w:r>
      <w:r w:rsidRPr="00421191">
        <w:rPr>
          <w:rFonts w:ascii="Arial" w:hAnsi="Arial" w:cs="Arial"/>
          <w:lang w:val="de-DE"/>
        </w:rPr>
        <w:t>eine in A</w:t>
      </w:r>
      <w:r w:rsidRPr="00421191">
        <w:rPr>
          <w:rFonts w:ascii="Arial" w:hAnsi="Arial" w:cs="Arial"/>
          <w:lang w:val="de-DE"/>
        </w:rPr>
        <w:t>n</w:t>
      </w:r>
      <w:r w:rsidRPr="00421191">
        <w:rPr>
          <w:rFonts w:ascii="Arial" w:hAnsi="Arial" w:cs="Arial"/>
          <w:lang w:val="de-DE"/>
        </w:rPr>
        <w:t>lehnung an [4] allgemeinere Sprechweise</w:t>
      </w:r>
      <w:r w:rsidR="009B12C1">
        <w:rPr>
          <w:rFonts w:ascii="Arial" w:hAnsi="Arial" w:cs="Arial"/>
          <w:lang w:val="de-DE"/>
        </w:rPr>
        <w:t xml:space="preserve"> und</w:t>
      </w:r>
      <w:r w:rsidR="00453231">
        <w:rPr>
          <w:rFonts w:ascii="Arial" w:hAnsi="Arial" w:cs="Arial"/>
          <w:lang w:val="de-DE"/>
        </w:rPr>
        <w:t xml:space="preserve"> die gesamte Argumentation basiert auf einem einfachen und einsichtigen Ansatz</w:t>
      </w:r>
      <w:r w:rsidR="002A5D5C">
        <w:rPr>
          <w:rFonts w:ascii="Arial" w:hAnsi="Arial" w:cs="Arial"/>
          <w:lang w:val="de-DE"/>
        </w:rPr>
        <w:t xml:space="preserve">, der </w:t>
      </w:r>
      <w:r w:rsidR="00453231">
        <w:rPr>
          <w:rFonts w:ascii="Arial" w:hAnsi="Arial" w:cs="Arial"/>
          <w:lang w:val="de-DE"/>
        </w:rPr>
        <w:t>Gl</w:t>
      </w:r>
      <w:proofErr w:type="gramStart"/>
      <w:r w:rsidR="002A5D5C">
        <w:rPr>
          <w:rFonts w:ascii="Arial" w:hAnsi="Arial" w:cs="Arial"/>
          <w:lang w:val="de-DE"/>
        </w:rPr>
        <w:t>.</w:t>
      </w:r>
      <w:r w:rsidR="00453231">
        <w:rPr>
          <w:rFonts w:ascii="Arial" w:hAnsi="Arial" w:cs="Arial"/>
          <w:lang w:val="de-DE"/>
        </w:rPr>
        <w:t>(</w:t>
      </w:r>
      <w:proofErr w:type="gramEnd"/>
      <w:r w:rsidR="00453231">
        <w:rPr>
          <w:rFonts w:ascii="Arial" w:hAnsi="Arial" w:cs="Arial"/>
          <w:lang w:val="de-DE"/>
        </w:rPr>
        <w:t>2)</w:t>
      </w:r>
      <w:r w:rsidR="009B12C1">
        <w:rPr>
          <w:rFonts w:ascii="Arial" w:hAnsi="Arial" w:cs="Arial"/>
          <w:lang w:val="de-DE"/>
        </w:rPr>
        <w:t xml:space="preserve">. </w:t>
      </w:r>
      <w:r w:rsidRPr="00421191">
        <w:rPr>
          <w:rFonts w:ascii="Arial" w:hAnsi="Arial" w:cs="Arial"/>
          <w:lang w:val="de-DE"/>
        </w:rPr>
        <w:t xml:space="preserve">Wir betrachten eine KWK-Anlage, die </w:t>
      </w:r>
      <w:r w:rsidR="00421191" w:rsidRPr="00421191">
        <w:rPr>
          <w:rFonts w:ascii="Arial" w:hAnsi="Arial" w:cs="Arial"/>
          <w:lang w:val="de-DE"/>
        </w:rPr>
        <w:t xml:space="preserve">mit dem Primärenergieeinsatz </w:t>
      </w:r>
      <w:r w:rsidR="00421191" w:rsidRPr="00421191">
        <w:rPr>
          <w:rFonts w:ascii="Arial" w:hAnsi="Arial" w:cs="Arial"/>
          <w:b/>
          <w:lang w:val="de-DE"/>
        </w:rPr>
        <w:t>Q</w:t>
      </w:r>
      <w:r w:rsidR="00421191" w:rsidRPr="00421191">
        <w:rPr>
          <w:rFonts w:ascii="Arial" w:hAnsi="Arial" w:cs="Arial"/>
          <w:b/>
          <w:vertAlign w:val="subscript"/>
          <w:lang w:val="de-DE"/>
        </w:rPr>
        <w:t>0</w:t>
      </w:r>
      <w:r w:rsidR="00421191" w:rsidRPr="00421191">
        <w:rPr>
          <w:rFonts w:ascii="Arial" w:hAnsi="Arial" w:cs="Arial"/>
          <w:lang w:val="de-DE"/>
        </w:rPr>
        <w:t xml:space="preserve"> </w:t>
      </w:r>
      <w:r w:rsidR="00421191">
        <w:rPr>
          <w:rFonts w:ascii="Arial" w:hAnsi="Arial" w:cs="Arial"/>
          <w:lang w:val="de-DE"/>
        </w:rPr>
        <w:t>die</w:t>
      </w:r>
      <w:r w:rsidR="00421191" w:rsidRPr="00421191">
        <w:rPr>
          <w:rFonts w:ascii="Arial" w:hAnsi="Arial" w:cs="Arial"/>
          <w:lang w:val="de-DE"/>
        </w:rPr>
        <w:t xml:space="preserve"> </w:t>
      </w:r>
      <w:r w:rsidR="00421191">
        <w:rPr>
          <w:rFonts w:ascii="Arial" w:hAnsi="Arial" w:cs="Arial"/>
          <w:lang w:val="de-DE"/>
        </w:rPr>
        <w:t>Nutzw</w:t>
      </w:r>
      <w:r w:rsidR="00421191" w:rsidRPr="00421191">
        <w:rPr>
          <w:rFonts w:ascii="Arial" w:hAnsi="Arial" w:cs="Arial"/>
          <w:lang w:val="de-DE"/>
        </w:rPr>
        <w:t xml:space="preserve">ärme </w:t>
      </w:r>
      <w:r w:rsidR="00421191" w:rsidRPr="002A5D5C">
        <w:rPr>
          <w:rFonts w:ascii="Arial" w:hAnsi="Arial" w:cs="Arial"/>
          <w:b/>
          <w:color w:val="0000FF"/>
          <w:lang w:val="de-DE"/>
        </w:rPr>
        <w:t>Q</w:t>
      </w:r>
      <w:r w:rsidR="00421191" w:rsidRPr="002A5D5C">
        <w:rPr>
          <w:rFonts w:ascii="Arial" w:hAnsi="Arial" w:cs="Arial"/>
          <w:b/>
          <w:color w:val="0000FF"/>
          <w:vertAlign w:val="subscript"/>
          <w:lang w:val="de-DE"/>
        </w:rPr>
        <w:t>KWK</w:t>
      </w:r>
      <w:r w:rsidR="00421191">
        <w:rPr>
          <w:rFonts w:ascii="Arial" w:hAnsi="Arial" w:cs="Arial"/>
          <w:lang w:val="de-DE"/>
        </w:rPr>
        <w:t xml:space="preserve"> und die Elektrizität </w:t>
      </w:r>
      <w:r w:rsidR="00421191" w:rsidRPr="00421191">
        <w:rPr>
          <w:rFonts w:ascii="Arial" w:hAnsi="Arial" w:cs="Arial"/>
          <w:b/>
          <w:color w:val="FF0000"/>
          <w:lang w:val="de-DE"/>
        </w:rPr>
        <w:t>E</w:t>
      </w:r>
      <w:r w:rsidR="00421191" w:rsidRPr="00421191">
        <w:rPr>
          <w:rFonts w:ascii="Arial" w:hAnsi="Arial" w:cs="Arial"/>
          <w:b/>
          <w:color w:val="FF0000"/>
          <w:vertAlign w:val="subscript"/>
          <w:lang w:val="de-DE"/>
        </w:rPr>
        <w:t>KWK</w:t>
      </w:r>
      <w:r w:rsidR="00421191">
        <w:rPr>
          <w:rFonts w:ascii="Arial" w:hAnsi="Arial" w:cs="Arial"/>
          <w:lang w:val="de-DE"/>
        </w:rPr>
        <w:t xml:space="preserve">  produziert. Dann lässt sich ein </w:t>
      </w:r>
      <w:r w:rsidR="003C122B">
        <w:rPr>
          <w:rFonts w:ascii="Arial" w:hAnsi="Arial" w:cs="Arial"/>
          <w:lang w:val="de-DE"/>
        </w:rPr>
        <w:t xml:space="preserve">„integraler“ </w:t>
      </w:r>
      <w:r w:rsidR="00421191">
        <w:rPr>
          <w:rFonts w:ascii="Arial" w:hAnsi="Arial" w:cs="Arial"/>
          <w:lang w:val="de-DE"/>
        </w:rPr>
        <w:t xml:space="preserve">thermischer </w:t>
      </w:r>
      <w:r w:rsidR="008C7FD6">
        <w:rPr>
          <w:rFonts w:ascii="Arial" w:hAnsi="Arial" w:cs="Arial"/>
          <w:lang w:val="de-DE"/>
        </w:rPr>
        <w:t>Ausn</w:t>
      </w:r>
      <w:r w:rsidR="00421191">
        <w:rPr>
          <w:rFonts w:ascii="Arial" w:hAnsi="Arial" w:cs="Arial"/>
          <w:lang w:val="de-DE"/>
        </w:rPr>
        <w:t xml:space="preserve">utzungsgrad </w:t>
      </w:r>
      <w:r w:rsidR="00421191" w:rsidRPr="002A5D5C">
        <w:rPr>
          <w:rFonts w:ascii="Arial" w:eastAsiaTheme="minorEastAsia" w:hAnsi="Arial" w:cs="Arial"/>
          <w:b/>
          <w:bCs/>
          <w:color w:val="0000FF"/>
          <w:kern w:val="24"/>
          <w:lang w:val="el-GR"/>
        </w:rPr>
        <w:t>ε</w:t>
      </w:r>
      <w:r w:rsidR="00993CCF" w:rsidRPr="002A5D5C">
        <w:rPr>
          <w:rFonts w:ascii="Arial" w:eastAsiaTheme="minorEastAsia" w:hAnsi="Arial" w:cs="Arial"/>
          <w:b/>
          <w:bCs/>
          <w:color w:val="0000FF"/>
          <w:kern w:val="24"/>
          <w:vertAlign w:val="superscript"/>
          <w:lang w:val="de-DE"/>
        </w:rPr>
        <w:t>th</w:t>
      </w:r>
      <w:r w:rsidR="00421191">
        <w:rPr>
          <w:rFonts w:ascii="Arial" w:hAnsi="Arial" w:cs="Arial"/>
          <w:lang w:val="de-DE"/>
        </w:rPr>
        <w:t xml:space="preserve"> und ein elektrischer </w:t>
      </w:r>
      <w:r w:rsidR="008C7FD6">
        <w:rPr>
          <w:rFonts w:ascii="Arial" w:hAnsi="Arial" w:cs="Arial"/>
          <w:lang w:val="de-DE"/>
        </w:rPr>
        <w:t>Ausn</w:t>
      </w:r>
      <w:r w:rsidR="00421191">
        <w:rPr>
          <w:rFonts w:ascii="Arial" w:hAnsi="Arial" w:cs="Arial"/>
          <w:lang w:val="de-DE"/>
        </w:rPr>
        <w:t>u</w:t>
      </w:r>
      <w:r w:rsidR="00421191">
        <w:rPr>
          <w:rFonts w:ascii="Arial" w:hAnsi="Arial" w:cs="Arial"/>
          <w:lang w:val="de-DE"/>
        </w:rPr>
        <w:t>t</w:t>
      </w:r>
      <w:r w:rsidR="00421191">
        <w:rPr>
          <w:rFonts w:ascii="Arial" w:hAnsi="Arial" w:cs="Arial"/>
          <w:lang w:val="de-DE"/>
        </w:rPr>
        <w:t xml:space="preserve">zungsgrad </w:t>
      </w:r>
      <w:r w:rsidR="00421191" w:rsidRPr="00421191">
        <w:rPr>
          <w:rFonts w:ascii="Arial" w:eastAsiaTheme="minorEastAsia" w:hAnsi="Arial" w:cs="Arial"/>
          <w:b/>
          <w:bCs/>
          <w:color w:val="FF0000"/>
          <w:kern w:val="24"/>
          <w:lang w:val="el-GR"/>
        </w:rPr>
        <w:t>ε</w:t>
      </w:r>
      <w:r w:rsidR="00993CCF" w:rsidRPr="00993CCF">
        <w:rPr>
          <w:rFonts w:ascii="Arial" w:eastAsiaTheme="minorEastAsia" w:hAnsi="Arial" w:cs="Arial"/>
          <w:b/>
          <w:bCs/>
          <w:color w:val="FF0000"/>
          <w:kern w:val="24"/>
          <w:vertAlign w:val="superscript"/>
          <w:lang w:val="de-DE"/>
        </w:rPr>
        <w:t>el</w:t>
      </w:r>
      <w:r w:rsidR="00421191">
        <w:rPr>
          <w:rFonts w:ascii="Arial" w:hAnsi="Arial" w:cs="Arial"/>
          <w:lang w:val="de-DE"/>
        </w:rPr>
        <w:t xml:space="preserve"> </w:t>
      </w:r>
      <w:r w:rsidR="00993CCF">
        <w:rPr>
          <w:rFonts w:ascii="Arial" w:hAnsi="Arial" w:cs="Arial"/>
          <w:lang w:val="de-DE"/>
        </w:rPr>
        <w:t xml:space="preserve">definieren mit: </w:t>
      </w:r>
    </w:p>
    <w:p w:rsidR="00993CCF" w:rsidRDefault="00993CCF" w:rsidP="00421191">
      <w:pPr>
        <w:pStyle w:val="StandardWeb"/>
        <w:spacing w:before="0" w:beforeAutospacing="0" w:after="0" w:afterAutospacing="0"/>
        <w:rPr>
          <w:rFonts w:ascii="Arial" w:eastAsiaTheme="minorEastAsia" w:hAnsi="Arial" w:cs="Arial"/>
          <w:color w:val="000000" w:themeColor="text1"/>
          <w:kern w:val="24"/>
          <w:sz w:val="22"/>
          <w:szCs w:val="22"/>
          <w:lang w:val="de-DE"/>
        </w:rPr>
      </w:pPr>
    </w:p>
    <w:p w:rsidR="00421191" w:rsidRDefault="00993CCF" w:rsidP="00993CCF">
      <w:pPr>
        <w:pStyle w:val="StandardWeb"/>
        <w:spacing w:before="0" w:beforeAutospacing="0" w:after="0" w:afterAutospacing="0"/>
        <w:jc w:val="right"/>
        <w:rPr>
          <w:rFonts w:ascii="Arial" w:eastAsiaTheme="minorEastAsia" w:hAnsi="Arial" w:cs="Arial"/>
          <w:bCs/>
          <w:color w:val="000000"/>
          <w:kern w:val="24"/>
          <w:sz w:val="22"/>
          <w:szCs w:val="22"/>
          <w:lang w:val="de-DE"/>
        </w:rPr>
      </w:pPr>
      <w:r>
        <w:rPr>
          <w:rFonts w:ascii="Arial" w:eastAsiaTheme="minorEastAsia" w:hAnsi="Arial" w:cs="Arial"/>
          <w:color w:val="000000" w:themeColor="text1"/>
          <w:kern w:val="24"/>
          <w:sz w:val="22"/>
          <w:szCs w:val="22"/>
          <w:lang w:val="de-DE"/>
        </w:rPr>
        <w:t xml:space="preserve">         </w:t>
      </w:r>
      <w:r w:rsidR="00421191" w:rsidRPr="002A5D5C">
        <w:rPr>
          <w:rFonts w:ascii="Arial" w:eastAsiaTheme="minorEastAsia" w:hAnsi="Arial" w:cs="Arial"/>
          <w:b/>
          <w:bCs/>
          <w:color w:val="0000FF"/>
          <w:kern w:val="24"/>
          <w:sz w:val="22"/>
          <w:szCs w:val="22"/>
          <w:lang w:val="de-DE"/>
        </w:rPr>
        <w:t>Q</w:t>
      </w:r>
      <w:r w:rsidRPr="002A5D5C">
        <w:rPr>
          <w:rFonts w:ascii="Arial" w:eastAsiaTheme="minorEastAsia" w:hAnsi="Arial" w:cs="Arial"/>
          <w:b/>
          <w:bCs/>
          <w:color w:val="0000FF"/>
          <w:kern w:val="24"/>
          <w:sz w:val="22"/>
          <w:szCs w:val="22"/>
          <w:vertAlign w:val="subscript"/>
          <w:lang w:val="de-DE"/>
        </w:rPr>
        <w:t>KWK</w:t>
      </w:r>
      <w:r w:rsidR="00421191" w:rsidRPr="00421191">
        <w:rPr>
          <w:rFonts w:ascii="Arial" w:eastAsiaTheme="minorEastAsia" w:hAnsi="Arial" w:cs="Arial"/>
          <w:color w:val="000000" w:themeColor="text1"/>
          <w:kern w:val="24"/>
          <w:sz w:val="22"/>
          <w:szCs w:val="22"/>
          <w:lang w:val="de-DE"/>
        </w:rPr>
        <w:t xml:space="preserve">  =  </w:t>
      </w:r>
      <w:r w:rsidRPr="00993CCF">
        <w:rPr>
          <w:rFonts w:ascii="Arial" w:eastAsiaTheme="minorEastAsia" w:hAnsi="Arial" w:cs="Arial"/>
          <w:b/>
          <w:bCs/>
          <w:color w:val="0033CC"/>
          <w:kern w:val="24"/>
          <w:sz w:val="22"/>
          <w:szCs w:val="22"/>
          <w:lang w:val="el-GR"/>
        </w:rPr>
        <w:t>ε</w:t>
      </w:r>
      <w:r w:rsidRPr="00993CCF">
        <w:rPr>
          <w:rFonts w:ascii="Arial" w:eastAsiaTheme="minorEastAsia" w:hAnsi="Arial" w:cs="Arial"/>
          <w:b/>
          <w:bCs/>
          <w:color w:val="0033CC"/>
          <w:kern w:val="24"/>
          <w:vertAlign w:val="superscript"/>
          <w:lang w:val="de-DE"/>
        </w:rPr>
        <w:t>th</w:t>
      </w:r>
      <w:r w:rsidR="00421191" w:rsidRPr="00421191">
        <w:rPr>
          <w:rFonts w:ascii="Arial" w:eastAsiaTheme="minorEastAsia" w:hAnsi="Arial" w:cs="Arial"/>
          <w:color w:val="0033CC"/>
          <w:kern w:val="24"/>
          <w:sz w:val="22"/>
          <w:szCs w:val="22"/>
          <w:lang w:val="de-DE"/>
        </w:rPr>
        <w:t xml:space="preserve"> </w:t>
      </w:r>
      <w:r w:rsidR="00421191" w:rsidRPr="00421191">
        <w:rPr>
          <w:rFonts w:ascii="Arial" w:eastAsiaTheme="minorEastAsia" w:hAnsi="Arial" w:cs="Arial"/>
          <w:color w:val="000000" w:themeColor="text1"/>
          <w:kern w:val="24"/>
          <w:sz w:val="22"/>
          <w:szCs w:val="22"/>
          <w:lang w:val="de-DE"/>
        </w:rPr>
        <w:t xml:space="preserve"> * </w:t>
      </w:r>
      <w:r w:rsidR="00421191" w:rsidRPr="00421191">
        <w:rPr>
          <w:rFonts w:ascii="Arial" w:eastAsiaTheme="minorEastAsia" w:hAnsi="Arial" w:cs="Arial"/>
          <w:b/>
          <w:bCs/>
          <w:color w:val="000000" w:themeColor="text1"/>
          <w:kern w:val="24"/>
          <w:sz w:val="22"/>
          <w:szCs w:val="22"/>
          <w:lang w:val="de-DE"/>
        </w:rPr>
        <w:t>Q</w:t>
      </w:r>
      <w:r w:rsidR="00C90CFB" w:rsidRPr="00C90CFB">
        <w:rPr>
          <w:rFonts w:ascii="Arial" w:eastAsiaTheme="minorEastAsia" w:hAnsi="Arial" w:cs="Arial"/>
          <w:b/>
          <w:bCs/>
          <w:color w:val="000000" w:themeColor="text1"/>
          <w:kern w:val="24"/>
          <w:sz w:val="22"/>
          <w:szCs w:val="22"/>
          <w:vertAlign w:val="subscript"/>
          <w:lang w:val="de-DE"/>
        </w:rPr>
        <w:t>0</w:t>
      </w:r>
      <w:r w:rsidR="00421191" w:rsidRPr="00421191">
        <w:rPr>
          <w:rFonts w:ascii="Arial" w:eastAsiaTheme="minorEastAsia" w:hAnsi="Arial" w:cs="Arial"/>
          <w:color w:val="000000" w:themeColor="text1"/>
          <w:kern w:val="24"/>
          <w:sz w:val="22"/>
          <w:szCs w:val="22"/>
          <w:lang w:val="de-DE"/>
        </w:rPr>
        <w:t xml:space="preserve">  </w:t>
      </w:r>
      <w:r w:rsidR="00EA61A0">
        <w:rPr>
          <w:rFonts w:ascii="Arial" w:eastAsiaTheme="minorEastAsia" w:hAnsi="Arial" w:cs="Arial"/>
          <w:color w:val="000000" w:themeColor="text1"/>
          <w:kern w:val="24"/>
          <w:sz w:val="22"/>
          <w:szCs w:val="22"/>
          <w:lang w:val="de-DE"/>
        </w:rPr>
        <w:t xml:space="preserve">                                                  </w:t>
      </w:r>
      <w:r w:rsidR="00421191" w:rsidRPr="00421191">
        <w:rPr>
          <w:rFonts w:ascii="Arial" w:eastAsiaTheme="minorEastAsia" w:hAnsi="Arial" w:cs="Arial"/>
          <w:color w:val="000000" w:themeColor="text1"/>
          <w:kern w:val="24"/>
          <w:sz w:val="22"/>
          <w:szCs w:val="22"/>
          <w:lang w:val="de-DE"/>
        </w:rPr>
        <w:t xml:space="preserve"> </w:t>
      </w:r>
      <w:r>
        <w:rPr>
          <w:rFonts w:ascii="Arial" w:eastAsiaTheme="minorEastAsia" w:hAnsi="Arial" w:cs="Arial"/>
          <w:color w:val="000000" w:themeColor="text1"/>
          <w:kern w:val="24"/>
          <w:sz w:val="22"/>
          <w:szCs w:val="22"/>
          <w:lang w:val="de-DE"/>
        </w:rPr>
        <w:t xml:space="preserve">        </w:t>
      </w:r>
      <w:r w:rsidR="00421191" w:rsidRPr="00421191">
        <w:rPr>
          <w:rFonts w:ascii="Arial" w:eastAsiaTheme="minorEastAsia" w:hAnsi="Arial" w:cs="Arial"/>
          <w:color w:val="000000" w:themeColor="text1"/>
          <w:kern w:val="24"/>
          <w:sz w:val="22"/>
          <w:szCs w:val="22"/>
          <w:lang w:val="de-DE"/>
        </w:rPr>
        <w:t xml:space="preserve"> </w:t>
      </w:r>
      <w:r w:rsidR="00421191" w:rsidRPr="00421191">
        <w:rPr>
          <w:rFonts w:ascii="Arial" w:eastAsiaTheme="minorEastAsia" w:hAnsi="Arial" w:cs="Arial"/>
          <w:b/>
          <w:bCs/>
          <w:color w:val="FF0000"/>
          <w:kern w:val="24"/>
          <w:sz w:val="22"/>
          <w:szCs w:val="22"/>
          <w:lang w:val="de-DE"/>
        </w:rPr>
        <w:t xml:space="preserve"> </w:t>
      </w:r>
      <w:r w:rsidRPr="00993CCF">
        <w:rPr>
          <w:rFonts w:ascii="Arial" w:eastAsiaTheme="minorEastAsia" w:hAnsi="Arial" w:cs="Arial"/>
          <w:bCs/>
          <w:color w:val="000000"/>
          <w:kern w:val="24"/>
          <w:sz w:val="22"/>
          <w:szCs w:val="22"/>
          <w:lang w:val="de-DE"/>
        </w:rPr>
        <w:t>(1</w:t>
      </w:r>
      <w:r w:rsidR="00855955">
        <w:rPr>
          <w:rFonts w:ascii="Arial" w:eastAsiaTheme="minorEastAsia" w:hAnsi="Arial" w:cs="Arial"/>
          <w:bCs/>
          <w:color w:val="000000"/>
          <w:kern w:val="24"/>
          <w:sz w:val="22"/>
          <w:szCs w:val="22"/>
          <w:lang w:val="de-DE"/>
        </w:rPr>
        <w:t>a</w:t>
      </w:r>
      <w:r w:rsidRPr="00993CCF">
        <w:rPr>
          <w:rFonts w:ascii="Arial" w:eastAsiaTheme="minorEastAsia" w:hAnsi="Arial" w:cs="Arial"/>
          <w:bCs/>
          <w:color w:val="000000"/>
          <w:kern w:val="24"/>
          <w:sz w:val="22"/>
          <w:szCs w:val="22"/>
          <w:lang w:val="de-DE"/>
        </w:rPr>
        <w:t>)</w:t>
      </w:r>
    </w:p>
    <w:p w:rsidR="00EA61A0" w:rsidRDefault="00EA61A0" w:rsidP="00EA61A0">
      <w:pPr>
        <w:pStyle w:val="StandardWeb"/>
        <w:spacing w:before="0" w:beforeAutospacing="0" w:after="0" w:afterAutospacing="0"/>
        <w:rPr>
          <w:rFonts w:ascii="Arial" w:eastAsiaTheme="minorEastAsia" w:hAnsi="Arial" w:cs="Arial"/>
          <w:bCs/>
          <w:color w:val="000000"/>
          <w:kern w:val="24"/>
          <w:sz w:val="22"/>
          <w:szCs w:val="22"/>
          <w:lang w:val="de-DE"/>
        </w:rPr>
      </w:pPr>
      <w:r>
        <w:rPr>
          <w:rFonts w:ascii="Arial" w:eastAsiaTheme="minorEastAsia" w:hAnsi="Arial" w:cs="Arial"/>
          <w:bCs/>
          <w:color w:val="000000"/>
          <w:kern w:val="24"/>
          <w:sz w:val="22"/>
          <w:szCs w:val="22"/>
          <w:lang w:val="de-DE"/>
        </w:rPr>
        <w:t xml:space="preserve">und </w:t>
      </w:r>
    </w:p>
    <w:p w:rsidR="00EA61A0" w:rsidRPr="00421191" w:rsidRDefault="00EA61A0" w:rsidP="00EA61A0">
      <w:pPr>
        <w:pStyle w:val="StandardWeb"/>
        <w:spacing w:before="0" w:beforeAutospacing="0" w:after="0" w:afterAutospacing="0"/>
        <w:jc w:val="right"/>
        <w:rPr>
          <w:rFonts w:ascii="Arial" w:hAnsi="Arial" w:cs="Arial"/>
          <w:sz w:val="22"/>
          <w:szCs w:val="22"/>
          <w:lang w:val="de-DE"/>
        </w:rPr>
      </w:pPr>
      <w:r>
        <w:rPr>
          <w:rFonts w:ascii="Arial" w:eastAsiaTheme="minorEastAsia" w:hAnsi="Arial" w:cs="Arial"/>
          <w:bCs/>
          <w:color w:val="000000"/>
          <w:kern w:val="24"/>
          <w:sz w:val="22"/>
          <w:szCs w:val="22"/>
          <w:lang w:val="de-DE"/>
        </w:rPr>
        <w:t xml:space="preserve">                                     </w:t>
      </w:r>
      <w:r w:rsidRPr="00421191">
        <w:rPr>
          <w:rFonts w:ascii="Arial" w:eastAsiaTheme="minorEastAsia" w:hAnsi="Arial" w:cs="Arial"/>
          <w:b/>
          <w:bCs/>
          <w:color w:val="FF0000"/>
          <w:kern w:val="24"/>
          <w:sz w:val="22"/>
          <w:szCs w:val="22"/>
          <w:lang w:val="de-DE"/>
        </w:rPr>
        <w:t>E</w:t>
      </w:r>
      <w:r w:rsidRPr="00993CCF">
        <w:rPr>
          <w:rFonts w:ascii="Arial" w:eastAsiaTheme="minorEastAsia" w:hAnsi="Arial" w:cs="Arial"/>
          <w:b/>
          <w:bCs/>
          <w:color w:val="FF0000"/>
          <w:kern w:val="24"/>
          <w:sz w:val="22"/>
          <w:szCs w:val="22"/>
          <w:vertAlign w:val="subscript"/>
          <w:lang w:val="de-DE"/>
        </w:rPr>
        <w:t>KWK</w:t>
      </w:r>
      <w:r w:rsidRPr="00421191">
        <w:rPr>
          <w:rFonts w:ascii="Arial" w:eastAsiaTheme="minorEastAsia" w:hAnsi="Arial" w:cs="Arial"/>
          <w:color w:val="000000"/>
          <w:kern w:val="24"/>
          <w:sz w:val="22"/>
          <w:szCs w:val="22"/>
          <w:lang w:val="de-DE"/>
        </w:rPr>
        <w:t xml:space="preserve">  =  </w:t>
      </w:r>
      <w:r w:rsidRPr="00421191">
        <w:rPr>
          <w:rFonts w:ascii="Arial" w:eastAsiaTheme="minorEastAsia" w:hAnsi="Arial" w:cs="Arial"/>
          <w:b/>
          <w:bCs/>
          <w:color w:val="FF0000"/>
          <w:kern w:val="24"/>
          <w:sz w:val="22"/>
          <w:szCs w:val="22"/>
          <w:lang w:val="el-GR"/>
        </w:rPr>
        <w:t>ε</w:t>
      </w:r>
      <w:r w:rsidRPr="00993CCF">
        <w:rPr>
          <w:rFonts w:ascii="Arial" w:eastAsiaTheme="minorEastAsia" w:hAnsi="Arial" w:cs="Arial"/>
          <w:b/>
          <w:bCs/>
          <w:color w:val="FF0000"/>
          <w:kern w:val="24"/>
          <w:sz w:val="22"/>
          <w:szCs w:val="22"/>
          <w:vertAlign w:val="superscript"/>
          <w:lang w:val="de-DE"/>
        </w:rPr>
        <w:t>el</w:t>
      </w:r>
      <w:r w:rsidRPr="00421191">
        <w:rPr>
          <w:rFonts w:ascii="Arial" w:eastAsiaTheme="minorEastAsia" w:hAnsi="Arial" w:cs="Arial"/>
          <w:color w:val="000000"/>
          <w:kern w:val="24"/>
          <w:sz w:val="22"/>
          <w:szCs w:val="22"/>
          <w:lang w:val="de-DE"/>
        </w:rPr>
        <w:t xml:space="preserve"> * </w:t>
      </w:r>
      <w:r w:rsidRPr="00421191">
        <w:rPr>
          <w:rFonts w:ascii="Arial" w:eastAsiaTheme="minorEastAsia" w:hAnsi="Arial" w:cs="Arial"/>
          <w:b/>
          <w:bCs/>
          <w:color w:val="000000"/>
          <w:kern w:val="24"/>
          <w:sz w:val="22"/>
          <w:szCs w:val="22"/>
          <w:lang w:val="de-DE"/>
        </w:rPr>
        <w:t>Q</w:t>
      </w:r>
      <w:r w:rsidRPr="00C90CFB">
        <w:rPr>
          <w:rFonts w:ascii="Arial" w:eastAsiaTheme="minorEastAsia" w:hAnsi="Arial" w:cs="Arial"/>
          <w:b/>
          <w:bCs/>
          <w:color w:val="000000"/>
          <w:kern w:val="24"/>
          <w:sz w:val="22"/>
          <w:szCs w:val="22"/>
          <w:vertAlign w:val="subscript"/>
          <w:lang w:val="de-DE"/>
        </w:rPr>
        <w:t>0</w:t>
      </w:r>
      <w:r w:rsidRPr="00421191">
        <w:rPr>
          <w:rFonts w:ascii="Arial" w:eastAsiaTheme="minorEastAsia" w:hAnsi="Arial" w:cs="Arial"/>
          <w:b/>
          <w:bCs/>
          <w:color w:val="000000"/>
          <w:kern w:val="24"/>
          <w:sz w:val="22"/>
          <w:szCs w:val="22"/>
          <w:lang w:val="de-DE"/>
        </w:rPr>
        <w:t xml:space="preserve"> </w:t>
      </w:r>
      <w:r w:rsidRPr="00EA61A0">
        <w:rPr>
          <w:rFonts w:ascii="Arial" w:eastAsiaTheme="minorEastAsia" w:hAnsi="Arial" w:cs="Arial"/>
          <w:bCs/>
          <w:color w:val="000000"/>
          <w:kern w:val="24"/>
          <w:sz w:val="22"/>
          <w:szCs w:val="22"/>
          <w:lang w:val="de-DE"/>
        </w:rPr>
        <w:t xml:space="preserve">    </w:t>
      </w:r>
      <w:r>
        <w:rPr>
          <w:rFonts w:ascii="Arial" w:eastAsiaTheme="minorEastAsia" w:hAnsi="Arial" w:cs="Arial"/>
          <w:bCs/>
          <w:color w:val="000000"/>
          <w:kern w:val="24"/>
          <w:sz w:val="22"/>
          <w:szCs w:val="22"/>
          <w:lang w:val="de-DE"/>
        </w:rPr>
        <w:t xml:space="preserve">                                  </w:t>
      </w:r>
      <w:r w:rsidRPr="00EA61A0">
        <w:rPr>
          <w:rFonts w:ascii="Arial" w:eastAsiaTheme="minorEastAsia" w:hAnsi="Arial" w:cs="Arial"/>
          <w:bCs/>
          <w:color w:val="000000"/>
          <w:kern w:val="24"/>
          <w:sz w:val="22"/>
          <w:szCs w:val="22"/>
          <w:lang w:val="de-DE"/>
        </w:rPr>
        <w:t xml:space="preserve">                </w:t>
      </w:r>
      <w:r w:rsidRPr="00993CCF">
        <w:rPr>
          <w:rFonts w:ascii="Arial" w:eastAsiaTheme="minorEastAsia" w:hAnsi="Arial" w:cs="Arial"/>
          <w:bCs/>
          <w:color w:val="000000"/>
          <w:kern w:val="24"/>
          <w:sz w:val="22"/>
          <w:szCs w:val="22"/>
          <w:lang w:val="de-DE"/>
        </w:rPr>
        <w:t xml:space="preserve">         </w:t>
      </w:r>
      <w:r>
        <w:rPr>
          <w:rFonts w:ascii="Arial" w:eastAsiaTheme="minorEastAsia" w:hAnsi="Arial" w:cs="Arial"/>
          <w:bCs/>
          <w:color w:val="000000"/>
          <w:kern w:val="24"/>
          <w:sz w:val="22"/>
          <w:szCs w:val="22"/>
          <w:lang w:val="de-DE"/>
        </w:rPr>
        <w:t>(1b)</w:t>
      </w:r>
    </w:p>
    <w:p w:rsidR="00421191" w:rsidRPr="00421191" w:rsidRDefault="00421191">
      <w:pPr>
        <w:rPr>
          <w:rFonts w:ascii="Arial" w:hAnsi="Arial" w:cs="Arial"/>
          <w:lang w:val="de-DE"/>
        </w:rPr>
      </w:pPr>
    </w:p>
    <w:p w:rsidR="0064033B" w:rsidRDefault="00993CCF" w:rsidP="00855955">
      <w:pPr>
        <w:jc w:val="both"/>
        <w:rPr>
          <w:rFonts w:ascii="Arial" w:hAnsi="Arial" w:cs="Arial"/>
          <w:lang w:val="de-DE"/>
        </w:rPr>
      </w:pPr>
      <w:r>
        <w:rPr>
          <w:rFonts w:ascii="Arial" w:hAnsi="Arial" w:cs="Arial"/>
          <w:lang w:val="de-DE"/>
        </w:rPr>
        <w:t xml:space="preserve">Nun spalten wir die Primärenergie </w:t>
      </w:r>
      <w:r w:rsidRPr="00421191">
        <w:rPr>
          <w:rFonts w:ascii="Arial" w:hAnsi="Arial" w:cs="Arial"/>
          <w:b/>
          <w:lang w:val="de-DE"/>
        </w:rPr>
        <w:t>Q</w:t>
      </w:r>
      <w:r w:rsidRPr="00421191">
        <w:rPr>
          <w:rFonts w:ascii="Arial" w:hAnsi="Arial" w:cs="Arial"/>
          <w:b/>
          <w:vertAlign w:val="subscript"/>
          <w:lang w:val="de-DE"/>
        </w:rPr>
        <w:t>0</w:t>
      </w:r>
      <w:r>
        <w:rPr>
          <w:rFonts w:ascii="Arial" w:hAnsi="Arial" w:cs="Arial"/>
          <w:b/>
          <w:lang w:val="de-DE"/>
        </w:rPr>
        <w:t xml:space="preserve"> </w:t>
      </w:r>
      <w:r w:rsidRPr="00993CCF">
        <w:rPr>
          <w:rFonts w:ascii="Arial" w:hAnsi="Arial" w:cs="Arial"/>
          <w:lang w:val="de-DE"/>
        </w:rPr>
        <w:t>in zw</w:t>
      </w:r>
      <w:r>
        <w:rPr>
          <w:rFonts w:ascii="Arial" w:hAnsi="Arial" w:cs="Arial"/>
          <w:lang w:val="de-DE"/>
        </w:rPr>
        <w:t>ei</w:t>
      </w:r>
      <w:r w:rsidRPr="00993CCF">
        <w:rPr>
          <w:rFonts w:ascii="Arial" w:hAnsi="Arial" w:cs="Arial"/>
          <w:lang w:val="de-DE"/>
        </w:rPr>
        <w:t xml:space="preserve"> </w:t>
      </w:r>
      <w:r>
        <w:rPr>
          <w:rFonts w:ascii="Arial" w:hAnsi="Arial" w:cs="Arial"/>
          <w:lang w:val="de-DE"/>
        </w:rPr>
        <w:t xml:space="preserve">Bestandteile </w:t>
      </w:r>
      <w:r w:rsidR="009B12C1" w:rsidRPr="002A5D5C">
        <w:rPr>
          <w:rFonts w:ascii="Arial" w:hAnsi="Arial" w:cs="Arial"/>
          <w:b/>
          <w:bCs/>
          <w:color w:val="0000FF"/>
          <w:lang w:val="de-DE"/>
        </w:rPr>
        <w:t>Q</w:t>
      </w:r>
      <w:r w:rsidR="009B12C1" w:rsidRPr="002A5D5C">
        <w:rPr>
          <w:rFonts w:ascii="Arial" w:hAnsi="Arial" w:cs="Arial"/>
          <w:b/>
          <w:bCs/>
          <w:color w:val="0000FF"/>
          <w:vertAlign w:val="subscript"/>
          <w:lang w:val="de-DE"/>
        </w:rPr>
        <w:t>0</w:t>
      </w:r>
      <w:r w:rsidR="009B12C1" w:rsidRPr="002A5D5C">
        <w:rPr>
          <w:rFonts w:ascii="Arial" w:hAnsi="Arial" w:cs="Arial"/>
          <w:b/>
          <w:bCs/>
          <w:color w:val="0000FF"/>
          <w:vertAlign w:val="superscript"/>
          <w:lang w:val="de-DE"/>
        </w:rPr>
        <w:t>th</w:t>
      </w:r>
      <w:r w:rsidR="009B12C1">
        <w:rPr>
          <w:rFonts w:ascii="Arial" w:hAnsi="Arial" w:cs="Arial"/>
          <w:lang w:val="de-DE"/>
        </w:rPr>
        <w:t xml:space="preserve"> und </w:t>
      </w:r>
      <w:r w:rsidR="009B12C1" w:rsidRPr="0064033B">
        <w:rPr>
          <w:rFonts w:ascii="Arial" w:hAnsi="Arial" w:cs="Arial"/>
          <w:b/>
          <w:bCs/>
          <w:color w:val="FF0000"/>
          <w:lang w:val="de-DE"/>
        </w:rPr>
        <w:t>Q</w:t>
      </w:r>
      <w:r w:rsidR="009B12C1" w:rsidRPr="0064033B">
        <w:rPr>
          <w:rFonts w:ascii="Arial" w:hAnsi="Arial" w:cs="Arial"/>
          <w:b/>
          <w:bCs/>
          <w:color w:val="FF0000"/>
          <w:vertAlign w:val="subscript"/>
          <w:lang w:val="de-DE"/>
        </w:rPr>
        <w:t>0</w:t>
      </w:r>
      <w:r w:rsidR="009B12C1" w:rsidRPr="0064033B">
        <w:rPr>
          <w:rFonts w:ascii="Arial" w:hAnsi="Arial" w:cs="Arial"/>
          <w:b/>
          <w:bCs/>
          <w:color w:val="FF0000"/>
          <w:vertAlign w:val="superscript"/>
          <w:lang w:val="de-DE"/>
        </w:rPr>
        <w:t>e</w:t>
      </w:r>
      <w:r w:rsidR="009B12C1">
        <w:rPr>
          <w:rFonts w:ascii="Arial" w:hAnsi="Arial" w:cs="Arial"/>
          <w:b/>
          <w:bCs/>
          <w:color w:val="FF0000"/>
          <w:vertAlign w:val="superscript"/>
          <w:lang w:val="de-DE"/>
        </w:rPr>
        <w:t>l</w:t>
      </w:r>
      <w:r w:rsidR="009B12C1" w:rsidRPr="009B12C1">
        <w:rPr>
          <w:rFonts w:ascii="Arial" w:hAnsi="Arial" w:cs="Arial"/>
          <w:bCs/>
          <w:color w:val="FF0000"/>
          <w:lang w:val="de-DE"/>
        </w:rPr>
        <w:t xml:space="preserve"> </w:t>
      </w:r>
      <w:r>
        <w:rPr>
          <w:rFonts w:ascii="Arial" w:hAnsi="Arial" w:cs="Arial"/>
          <w:lang w:val="de-DE"/>
        </w:rPr>
        <w:t xml:space="preserve">auf, die wir getrennt der </w:t>
      </w:r>
      <w:r w:rsidR="009B12C1">
        <w:rPr>
          <w:rFonts w:ascii="Arial" w:hAnsi="Arial" w:cs="Arial"/>
          <w:lang w:val="de-DE"/>
        </w:rPr>
        <w:t xml:space="preserve">erzeugten </w:t>
      </w:r>
      <w:r>
        <w:rPr>
          <w:rFonts w:ascii="Arial" w:hAnsi="Arial" w:cs="Arial"/>
          <w:lang w:val="de-DE"/>
        </w:rPr>
        <w:t xml:space="preserve">Wärme, </w:t>
      </w:r>
      <w:r w:rsidRPr="002A5D5C">
        <w:rPr>
          <w:rFonts w:ascii="Arial" w:hAnsi="Arial" w:cs="Arial"/>
          <w:b/>
          <w:color w:val="0000FF"/>
          <w:lang w:val="de-DE"/>
        </w:rPr>
        <w:t>Q</w:t>
      </w:r>
      <w:r w:rsidRPr="002A5D5C">
        <w:rPr>
          <w:rFonts w:ascii="Arial" w:hAnsi="Arial" w:cs="Arial"/>
          <w:b/>
          <w:color w:val="0000FF"/>
          <w:vertAlign w:val="subscript"/>
          <w:lang w:val="de-DE"/>
        </w:rPr>
        <w:t>KWK</w:t>
      </w:r>
      <w:r>
        <w:rPr>
          <w:rFonts w:ascii="Arial" w:hAnsi="Arial" w:cs="Arial"/>
          <w:lang w:val="de-DE"/>
        </w:rPr>
        <w:t>, und de</w:t>
      </w:r>
      <w:r w:rsidR="009B12C1">
        <w:rPr>
          <w:rFonts w:ascii="Arial" w:hAnsi="Arial" w:cs="Arial"/>
          <w:lang w:val="de-DE"/>
        </w:rPr>
        <w:t>m</w:t>
      </w:r>
      <w:r>
        <w:rPr>
          <w:rFonts w:ascii="Arial" w:hAnsi="Arial" w:cs="Arial"/>
          <w:lang w:val="de-DE"/>
        </w:rPr>
        <w:t xml:space="preserve"> Strom</w:t>
      </w:r>
      <w:r w:rsidR="0064033B">
        <w:rPr>
          <w:rFonts w:ascii="Arial" w:hAnsi="Arial" w:cs="Arial"/>
          <w:lang w:val="de-DE"/>
        </w:rPr>
        <w:t>,</w:t>
      </w:r>
      <w:r>
        <w:rPr>
          <w:rFonts w:ascii="Arial" w:hAnsi="Arial" w:cs="Arial"/>
          <w:lang w:val="de-DE"/>
        </w:rPr>
        <w:t xml:space="preserve"> </w:t>
      </w:r>
      <w:r w:rsidRPr="00453231">
        <w:rPr>
          <w:rFonts w:ascii="Arial" w:hAnsi="Arial" w:cs="Arial"/>
          <w:b/>
          <w:color w:val="FF0000"/>
          <w:lang w:val="de-DE"/>
        </w:rPr>
        <w:t>E</w:t>
      </w:r>
      <w:r w:rsidRPr="00453231">
        <w:rPr>
          <w:rFonts w:ascii="Arial" w:hAnsi="Arial" w:cs="Arial"/>
          <w:b/>
          <w:color w:val="FF0000"/>
          <w:vertAlign w:val="subscript"/>
          <w:lang w:val="de-DE"/>
        </w:rPr>
        <w:t>KWK</w:t>
      </w:r>
      <w:r w:rsidR="0064033B" w:rsidRPr="0064033B">
        <w:rPr>
          <w:rFonts w:ascii="Arial" w:hAnsi="Arial" w:cs="Arial"/>
          <w:lang w:val="de-DE"/>
        </w:rPr>
        <w:t>,</w:t>
      </w:r>
      <w:r>
        <w:rPr>
          <w:rFonts w:ascii="Arial" w:hAnsi="Arial" w:cs="Arial"/>
          <w:lang w:val="de-DE"/>
        </w:rPr>
        <w:t xml:space="preserve"> zuordnen. Für die Stromproduktion gibt es </w:t>
      </w:r>
      <w:r w:rsidR="008C7FD6">
        <w:rPr>
          <w:rFonts w:ascii="Arial" w:hAnsi="Arial" w:cs="Arial"/>
          <w:lang w:val="de-DE"/>
        </w:rPr>
        <w:t>bereits</w:t>
      </w:r>
      <w:r>
        <w:rPr>
          <w:rFonts w:ascii="Arial" w:hAnsi="Arial" w:cs="Arial"/>
          <w:lang w:val="de-DE"/>
        </w:rPr>
        <w:t xml:space="preserve"> eine akzeptierte und </w:t>
      </w:r>
      <w:r w:rsidR="0064033B">
        <w:rPr>
          <w:rFonts w:ascii="Arial" w:hAnsi="Arial" w:cs="Arial"/>
          <w:lang w:val="de-DE"/>
        </w:rPr>
        <w:t>an jeder Steckdose</w:t>
      </w:r>
      <w:r>
        <w:rPr>
          <w:rFonts w:ascii="Arial" w:hAnsi="Arial" w:cs="Arial"/>
          <w:lang w:val="de-DE"/>
        </w:rPr>
        <w:t xml:space="preserve"> verfügbare Referenz</w:t>
      </w:r>
      <w:r w:rsidR="0064033B">
        <w:rPr>
          <w:rFonts w:ascii="Arial" w:hAnsi="Arial" w:cs="Arial"/>
          <w:lang w:val="de-DE"/>
        </w:rPr>
        <w:t>:</w:t>
      </w:r>
      <w:r>
        <w:rPr>
          <w:rFonts w:ascii="Arial" w:hAnsi="Arial" w:cs="Arial"/>
          <w:lang w:val="de-DE"/>
        </w:rPr>
        <w:t xml:space="preserve"> die Stromerze</w:t>
      </w:r>
      <w:r>
        <w:rPr>
          <w:rFonts w:ascii="Arial" w:hAnsi="Arial" w:cs="Arial"/>
          <w:lang w:val="de-DE"/>
        </w:rPr>
        <w:t>u</w:t>
      </w:r>
      <w:r>
        <w:rPr>
          <w:rFonts w:ascii="Arial" w:hAnsi="Arial" w:cs="Arial"/>
          <w:lang w:val="de-DE"/>
        </w:rPr>
        <w:t>gung in einem moder</w:t>
      </w:r>
      <w:r w:rsidR="0064033B">
        <w:rPr>
          <w:rFonts w:ascii="Arial" w:hAnsi="Arial" w:cs="Arial"/>
          <w:lang w:val="de-DE"/>
        </w:rPr>
        <w:t>n</w:t>
      </w:r>
      <w:r>
        <w:rPr>
          <w:rFonts w:ascii="Arial" w:hAnsi="Arial" w:cs="Arial"/>
          <w:lang w:val="de-DE"/>
        </w:rPr>
        <w:t>en G</w:t>
      </w:r>
      <w:r w:rsidR="0064033B">
        <w:rPr>
          <w:rFonts w:ascii="Arial" w:hAnsi="Arial" w:cs="Arial"/>
          <w:lang w:val="de-DE"/>
        </w:rPr>
        <w:t xml:space="preserve">as- und Dampfkraftwerk (GuD) mit einem Wirkungsgrad </w:t>
      </w:r>
      <w:r w:rsidR="0064033B" w:rsidRPr="002A5D5C">
        <w:rPr>
          <w:rFonts w:ascii="Arial" w:hAnsi="Arial" w:cs="Arial"/>
          <w:b/>
          <w:color w:val="FF0000"/>
          <w:lang w:val="de-DE"/>
        </w:rPr>
        <w:t>η</w:t>
      </w:r>
      <w:r w:rsidR="0064033B" w:rsidRPr="002A5D5C">
        <w:rPr>
          <w:rFonts w:ascii="Arial" w:hAnsi="Arial" w:cs="Arial"/>
          <w:b/>
          <w:color w:val="FF0000"/>
          <w:vertAlign w:val="subscript"/>
          <w:lang w:val="de-DE"/>
        </w:rPr>
        <w:t>GuD</w:t>
      </w:r>
      <w:r w:rsidR="0064033B" w:rsidRPr="0064033B">
        <w:rPr>
          <w:rFonts w:ascii="Arial" w:hAnsi="Arial" w:cs="Arial"/>
          <w:lang w:val="de-DE"/>
        </w:rPr>
        <w:t>,</w:t>
      </w:r>
      <w:r w:rsidR="0064033B">
        <w:rPr>
          <w:rFonts w:ascii="Arial" w:hAnsi="Arial" w:cs="Arial"/>
          <w:vertAlign w:val="subscript"/>
          <w:lang w:val="de-DE"/>
        </w:rPr>
        <w:t xml:space="preserve"> </w:t>
      </w:r>
      <w:r w:rsidR="0064033B">
        <w:rPr>
          <w:rFonts w:ascii="Arial" w:hAnsi="Arial" w:cs="Arial"/>
          <w:lang w:val="de-DE"/>
        </w:rPr>
        <w:t xml:space="preserve">der bei einer </w:t>
      </w:r>
      <w:r w:rsidR="003C122B">
        <w:rPr>
          <w:rFonts w:ascii="Arial" w:hAnsi="Arial" w:cs="Arial"/>
          <w:lang w:val="de-DE"/>
        </w:rPr>
        <w:t xml:space="preserve">gemäß </w:t>
      </w:r>
      <w:r w:rsidR="0064033B">
        <w:rPr>
          <w:rFonts w:ascii="Arial" w:hAnsi="Arial" w:cs="Arial"/>
          <w:lang w:val="de-DE"/>
        </w:rPr>
        <w:t>der EU-Richtlinie [3] heranzuziehenden modernen und technisch fortschrit</w:t>
      </w:r>
      <w:r w:rsidR="0064033B">
        <w:rPr>
          <w:rFonts w:ascii="Arial" w:hAnsi="Arial" w:cs="Arial"/>
          <w:lang w:val="de-DE"/>
        </w:rPr>
        <w:t>t</w:t>
      </w:r>
      <w:r w:rsidR="0064033B">
        <w:rPr>
          <w:rFonts w:ascii="Arial" w:hAnsi="Arial" w:cs="Arial"/>
          <w:lang w:val="de-DE"/>
        </w:rPr>
        <w:t>lichen Anlage inzwischen bei 0.60 liegt. Also können wir als Ansatz formulieren:</w:t>
      </w:r>
    </w:p>
    <w:p w:rsidR="0064033B" w:rsidRDefault="0064033B">
      <w:pPr>
        <w:rPr>
          <w:rFonts w:ascii="Arial" w:hAnsi="Arial" w:cs="Arial"/>
          <w:lang w:val="de-DE"/>
        </w:rPr>
      </w:pPr>
    </w:p>
    <w:p w:rsidR="0064033B" w:rsidRPr="0064033B" w:rsidRDefault="0064033B" w:rsidP="00C90CFB">
      <w:pPr>
        <w:jc w:val="right"/>
        <w:rPr>
          <w:rFonts w:ascii="Arial" w:hAnsi="Arial" w:cs="Arial"/>
          <w:lang w:val="de-DE"/>
        </w:rPr>
      </w:pPr>
      <w:r>
        <w:rPr>
          <w:rFonts w:ascii="Arial" w:hAnsi="Arial" w:cs="Arial"/>
          <w:b/>
          <w:bCs/>
          <w:lang w:val="de-DE"/>
        </w:rPr>
        <w:t xml:space="preserve">               </w:t>
      </w:r>
      <w:r w:rsidRPr="0064033B">
        <w:rPr>
          <w:rFonts w:ascii="Arial" w:hAnsi="Arial" w:cs="Arial"/>
          <w:b/>
          <w:bCs/>
          <w:lang w:val="de-DE"/>
        </w:rPr>
        <w:t>Ansatz:</w:t>
      </w:r>
      <w:r w:rsidR="009B12C1">
        <w:rPr>
          <w:rFonts w:ascii="Arial" w:hAnsi="Arial" w:cs="Arial"/>
          <w:b/>
          <w:bCs/>
          <w:lang w:val="de-DE"/>
        </w:rPr>
        <w:t xml:space="preserve">   </w:t>
      </w:r>
      <w:r w:rsidRPr="0064033B">
        <w:rPr>
          <w:rFonts w:ascii="Arial" w:hAnsi="Arial" w:cs="Arial"/>
          <w:b/>
          <w:bCs/>
          <w:lang w:val="de-DE"/>
        </w:rPr>
        <w:t xml:space="preserve"> </w:t>
      </w:r>
      <w:r w:rsidRPr="0064033B">
        <w:rPr>
          <w:rFonts w:ascii="Arial" w:hAnsi="Arial" w:cs="Arial"/>
          <w:lang w:val="de-DE"/>
        </w:rPr>
        <w:t xml:space="preserve">  </w:t>
      </w:r>
      <w:r w:rsidRPr="0064033B">
        <w:rPr>
          <w:rFonts w:ascii="Arial" w:hAnsi="Arial" w:cs="Arial"/>
          <w:b/>
          <w:bCs/>
          <w:lang w:val="de-DE"/>
        </w:rPr>
        <w:t xml:space="preserve"> Q</w:t>
      </w:r>
      <w:r w:rsidRPr="0064033B">
        <w:rPr>
          <w:rFonts w:ascii="Arial" w:hAnsi="Arial" w:cs="Arial"/>
          <w:b/>
          <w:bCs/>
          <w:vertAlign w:val="subscript"/>
          <w:lang w:val="de-DE"/>
        </w:rPr>
        <w:t>0</w:t>
      </w:r>
      <w:r w:rsidRPr="0064033B">
        <w:rPr>
          <w:rFonts w:ascii="Arial" w:hAnsi="Arial" w:cs="Arial"/>
          <w:b/>
          <w:bCs/>
          <w:lang w:val="de-DE"/>
        </w:rPr>
        <w:t xml:space="preserve"> =  </w:t>
      </w:r>
      <w:r w:rsidRPr="002A5D5C">
        <w:rPr>
          <w:rFonts w:ascii="Arial" w:hAnsi="Arial" w:cs="Arial"/>
          <w:b/>
          <w:bCs/>
          <w:color w:val="0000FF"/>
          <w:lang w:val="de-DE"/>
        </w:rPr>
        <w:t>Q</w:t>
      </w:r>
      <w:r w:rsidRPr="002A5D5C">
        <w:rPr>
          <w:rFonts w:ascii="Arial" w:hAnsi="Arial" w:cs="Arial"/>
          <w:b/>
          <w:bCs/>
          <w:color w:val="0000FF"/>
          <w:vertAlign w:val="subscript"/>
          <w:lang w:val="de-DE"/>
        </w:rPr>
        <w:t>0</w:t>
      </w:r>
      <w:r w:rsidRPr="002A5D5C">
        <w:rPr>
          <w:rFonts w:ascii="Arial" w:hAnsi="Arial" w:cs="Arial"/>
          <w:b/>
          <w:bCs/>
          <w:color w:val="0000FF"/>
          <w:vertAlign w:val="superscript"/>
          <w:lang w:val="de-DE"/>
        </w:rPr>
        <w:t>th</w:t>
      </w:r>
      <w:r w:rsidRPr="0064033B">
        <w:rPr>
          <w:rFonts w:ascii="Arial" w:hAnsi="Arial" w:cs="Arial"/>
          <w:b/>
          <w:bCs/>
          <w:lang w:val="de-DE"/>
        </w:rPr>
        <w:t xml:space="preserve">  +   </w:t>
      </w:r>
      <w:r w:rsidRPr="0064033B">
        <w:rPr>
          <w:rFonts w:ascii="Arial" w:hAnsi="Arial" w:cs="Arial"/>
          <w:b/>
          <w:bCs/>
          <w:color w:val="FF0000"/>
          <w:lang w:val="de-DE"/>
        </w:rPr>
        <w:t>Q</w:t>
      </w:r>
      <w:r w:rsidRPr="0064033B">
        <w:rPr>
          <w:rFonts w:ascii="Arial" w:hAnsi="Arial" w:cs="Arial"/>
          <w:b/>
          <w:bCs/>
          <w:color w:val="FF0000"/>
          <w:vertAlign w:val="subscript"/>
          <w:lang w:val="de-DE"/>
        </w:rPr>
        <w:t>0</w:t>
      </w:r>
      <w:r w:rsidRPr="0064033B">
        <w:rPr>
          <w:rFonts w:ascii="Arial" w:hAnsi="Arial" w:cs="Arial"/>
          <w:b/>
          <w:bCs/>
          <w:color w:val="FF0000"/>
          <w:vertAlign w:val="superscript"/>
          <w:lang w:val="de-DE"/>
        </w:rPr>
        <w:t>e</w:t>
      </w:r>
      <w:r w:rsidRPr="0064033B">
        <w:rPr>
          <w:rFonts w:ascii="Arial" w:hAnsi="Arial" w:cs="Arial"/>
          <w:b/>
          <w:bCs/>
          <w:vertAlign w:val="superscript"/>
          <w:lang w:val="de-DE"/>
        </w:rPr>
        <w:t xml:space="preserve">l </w:t>
      </w:r>
      <w:r w:rsidRPr="0064033B">
        <w:rPr>
          <w:rFonts w:ascii="Arial" w:hAnsi="Arial" w:cs="Arial"/>
          <w:b/>
          <w:bCs/>
          <w:lang w:val="de-DE"/>
        </w:rPr>
        <w:t xml:space="preserve">        mit     </w:t>
      </w:r>
      <w:r w:rsidRPr="0064033B">
        <w:rPr>
          <w:rFonts w:ascii="Arial" w:hAnsi="Arial" w:cs="Arial"/>
          <w:b/>
          <w:bCs/>
          <w:color w:val="FF0000"/>
          <w:lang w:val="de-DE"/>
        </w:rPr>
        <w:t>Q</w:t>
      </w:r>
      <w:r w:rsidRPr="0064033B">
        <w:rPr>
          <w:rFonts w:ascii="Arial" w:hAnsi="Arial" w:cs="Arial"/>
          <w:b/>
          <w:bCs/>
          <w:color w:val="FF0000"/>
          <w:vertAlign w:val="subscript"/>
          <w:lang w:val="de-DE"/>
        </w:rPr>
        <w:t>0</w:t>
      </w:r>
      <w:r w:rsidRPr="0064033B">
        <w:rPr>
          <w:rFonts w:ascii="Arial" w:hAnsi="Arial" w:cs="Arial"/>
          <w:b/>
          <w:bCs/>
          <w:color w:val="FF0000"/>
          <w:vertAlign w:val="superscript"/>
          <w:lang w:val="de-DE"/>
        </w:rPr>
        <w:t>el</w:t>
      </w:r>
      <w:r w:rsidRPr="0064033B">
        <w:rPr>
          <w:rFonts w:ascii="Arial" w:hAnsi="Arial" w:cs="Arial"/>
          <w:b/>
          <w:bCs/>
          <w:lang w:val="de-DE"/>
        </w:rPr>
        <w:t xml:space="preserve">  =    </w:t>
      </w:r>
      <w:r w:rsidRPr="0064033B">
        <w:rPr>
          <w:rFonts w:ascii="Arial" w:hAnsi="Arial" w:cs="Arial"/>
          <w:b/>
          <w:bCs/>
          <w:color w:val="FF0000"/>
          <w:lang w:val="de-DE"/>
        </w:rPr>
        <w:t>E</w:t>
      </w:r>
      <w:r w:rsidRPr="0064033B">
        <w:rPr>
          <w:rFonts w:ascii="Arial" w:hAnsi="Arial" w:cs="Arial"/>
          <w:b/>
          <w:bCs/>
          <w:color w:val="FF0000"/>
          <w:vertAlign w:val="subscript"/>
          <w:lang w:val="de-DE"/>
        </w:rPr>
        <w:t>KWK</w:t>
      </w:r>
      <w:r w:rsidRPr="0064033B">
        <w:rPr>
          <w:rFonts w:ascii="Arial" w:hAnsi="Arial" w:cs="Arial"/>
          <w:lang w:val="de-DE"/>
        </w:rPr>
        <w:t xml:space="preserve">/ </w:t>
      </w:r>
      <w:r w:rsidRPr="0064033B">
        <w:rPr>
          <w:rFonts w:ascii="Arial" w:hAnsi="Arial" w:cs="Arial"/>
          <w:b/>
          <w:bCs/>
          <w:color w:val="FF0000"/>
          <w:lang w:val="el-GR"/>
        </w:rPr>
        <w:t>η</w:t>
      </w:r>
      <w:r w:rsidRPr="0064033B">
        <w:rPr>
          <w:rFonts w:ascii="Arial" w:hAnsi="Arial" w:cs="Arial"/>
          <w:b/>
          <w:bCs/>
          <w:color w:val="FF0000"/>
          <w:vertAlign w:val="subscript"/>
          <w:lang w:val="de-DE"/>
        </w:rPr>
        <w:t>GuD</w:t>
      </w:r>
      <w:r w:rsidRPr="0064033B">
        <w:rPr>
          <w:rFonts w:ascii="Arial" w:hAnsi="Arial" w:cs="Arial"/>
          <w:b/>
          <w:bCs/>
          <w:lang w:val="de-DE"/>
        </w:rPr>
        <w:t xml:space="preserve">  </w:t>
      </w:r>
      <w:r w:rsidR="00C90CFB">
        <w:rPr>
          <w:rFonts w:ascii="Arial" w:hAnsi="Arial" w:cs="Arial"/>
          <w:b/>
          <w:bCs/>
          <w:lang w:val="de-DE"/>
        </w:rPr>
        <w:t xml:space="preserve">                </w:t>
      </w:r>
      <w:r w:rsidRPr="0064033B">
        <w:rPr>
          <w:rFonts w:ascii="Arial" w:hAnsi="Arial" w:cs="Arial"/>
          <w:b/>
          <w:bCs/>
          <w:lang w:val="de-DE"/>
        </w:rPr>
        <w:t xml:space="preserve">        </w:t>
      </w:r>
      <w:r>
        <w:rPr>
          <w:rFonts w:ascii="Arial" w:hAnsi="Arial" w:cs="Arial"/>
          <w:b/>
          <w:bCs/>
          <w:lang w:val="de-DE"/>
        </w:rPr>
        <w:t>(2)</w:t>
      </w:r>
    </w:p>
    <w:p w:rsidR="0064033B" w:rsidRDefault="0064033B">
      <w:pPr>
        <w:rPr>
          <w:rFonts w:ascii="Arial" w:hAnsi="Arial" w:cs="Arial"/>
          <w:lang w:val="de-DE"/>
        </w:rPr>
      </w:pPr>
    </w:p>
    <w:p w:rsidR="00C90CFB" w:rsidRPr="003C122B" w:rsidRDefault="0064033B" w:rsidP="00B71922">
      <w:pPr>
        <w:pStyle w:val="StandardWeb"/>
        <w:spacing w:before="0" w:beforeAutospacing="0" w:after="0" w:afterAutospacing="0"/>
        <w:jc w:val="both"/>
        <w:rPr>
          <w:rFonts w:ascii="Arial" w:hAnsi="Arial" w:cs="Arial"/>
          <w:sz w:val="22"/>
          <w:szCs w:val="22"/>
          <w:lang w:val="de-DE"/>
        </w:rPr>
      </w:pPr>
      <w:r w:rsidRPr="003C122B">
        <w:rPr>
          <w:rFonts w:ascii="Arial" w:hAnsi="Arial" w:cs="Arial"/>
          <w:sz w:val="22"/>
          <w:szCs w:val="22"/>
          <w:lang w:val="de-DE"/>
        </w:rPr>
        <w:t xml:space="preserve">Nun lässt sich ein direkt auf </w:t>
      </w:r>
      <w:r w:rsidR="00EA61A0" w:rsidRPr="003C122B">
        <w:rPr>
          <w:rFonts w:ascii="Arial" w:hAnsi="Arial" w:cs="Arial"/>
          <w:sz w:val="22"/>
          <w:szCs w:val="22"/>
          <w:lang w:val="de-DE"/>
        </w:rPr>
        <w:t>den</w:t>
      </w:r>
      <w:r w:rsidR="003C122B" w:rsidRPr="003C122B">
        <w:rPr>
          <w:rFonts w:ascii="Arial" w:hAnsi="Arial" w:cs="Arial"/>
          <w:sz w:val="22"/>
          <w:szCs w:val="22"/>
          <w:lang w:val="de-DE"/>
        </w:rPr>
        <w:t xml:space="preserve"> abgetrennten </w:t>
      </w:r>
      <w:r w:rsidR="00EA61A0" w:rsidRPr="003C122B">
        <w:rPr>
          <w:rFonts w:ascii="Arial" w:hAnsi="Arial" w:cs="Arial"/>
          <w:sz w:val="22"/>
          <w:szCs w:val="22"/>
          <w:lang w:val="de-DE"/>
        </w:rPr>
        <w:t xml:space="preserve"> Primärenergieteil  </w:t>
      </w:r>
      <w:r w:rsidR="00EA61A0" w:rsidRPr="002A5D5C">
        <w:rPr>
          <w:rFonts w:ascii="Arial" w:eastAsiaTheme="minorEastAsia" w:hAnsi="Arial" w:cs="Arial"/>
          <w:b/>
          <w:bCs/>
          <w:color w:val="0000FF"/>
          <w:sz w:val="22"/>
          <w:szCs w:val="22"/>
          <w:lang w:val="de-DE"/>
        </w:rPr>
        <w:t>Q</w:t>
      </w:r>
      <w:r w:rsidR="00EA61A0" w:rsidRPr="002A5D5C">
        <w:rPr>
          <w:rFonts w:ascii="Arial" w:eastAsiaTheme="minorEastAsia" w:hAnsi="Arial" w:cs="Arial"/>
          <w:b/>
          <w:bCs/>
          <w:color w:val="0000FF"/>
          <w:sz w:val="22"/>
          <w:szCs w:val="22"/>
          <w:vertAlign w:val="subscript"/>
          <w:lang w:val="de-DE"/>
        </w:rPr>
        <w:t>0</w:t>
      </w:r>
      <w:r w:rsidR="00EA61A0" w:rsidRPr="002A5D5C">
        <w:rPr>
          <w:rFonts w:ascii="Arial" w:eastAsiaTheme="minorEastAsia" w:hAnsi="Arial" w:cs="Arial"/>
          <w:b/>
          <w:bCs/>
          <w:color w:val="0000FF"/>
          <w:sz w:val="22"/>
          <w:szCs w:val="22"/>
          <w:vertAlign w:val="superscript"/>
          <w:lang w:val="de-DE"/>
        </w:rPr>
        <w:t>th</w:t>
      </w:r>
      <w:r w:rsidR="00EA61A0" w:rsidRPr="003C122B">
        <w:rPr>
          <w:rFonts w:ascii="Arial" w:eastAsiaTheme="minorEastAsia" w:hAnsi="Arial" w:cs="Arial"/>
          <w:bCs/>
          <w:sz w:val="22"/>
          <w:szCs w:val="22"/>
          <w:lang w:val="de-DE"/>
        </w:rPr>
        <w:t xml:space="preserve">, der </w:t>
      </w:r>
      <w:r w:rsidRPr="003C122B">
        <w:rPr>
          <w:rFonts w:ascii="Arial" w:hAnsi="Arial" w:cs="Arial"/>
          <w:sz w:val="22"/>
          <w:szCs w:val="22"/>
          <w:lang w:val="de-DE"/>
        </w:rPr>
        <w:t>für die Wärmee</w:t>
      </w:r>
      <w:r w:rsidRPr="003C122B">
        <w:rPr>
          <w:rFonts w:ascii="Arial" w:hAnsi="Arial" w:cs="Arial"/>
          <w:sz w:val="22"/>
          <w:szCs w:val="22"/>
          <w:lang w:val="de-DE"/>
        </w:rPr>
        <w:t>r</w:t>
      </w:r>
      <w:r w:rsidRPr="003C122B">
        <w:rPr>
          <w:rFonts w:ascii="Arial" w:hAnsi="Arial" w:cs="Arial"/>
          <w:sz w:val="22"/>
          <w:szCs w:val="22"/>
          <w:lang w:val="de-DE"/>
        </w:rPr>
        <w:t>zeugung übrig bleib</w:t>
      </w:r>
      <w:r w:rsidR="00EA61A0" w:rsidRPr="003C122B">
        <w:rPr>
          <w:rFonts w:ascii="Arial" w:hAnsi="Arial" w:cs="Arial"/>
          <w:sz w:val="22"/>
          <w:szCs w:val="22"/>
          <w:lang w:val="de-DE"/>
        </w:rPr>
        <w:t xml:space="preserve">t, </w:t>
      </w:r>
      <w:r w:rsidRPr="003C122B">
        <w:rPr>
          <w:rFonts w:ascii="Arial" w:eastAsiaTheme="minorEastAsia" w:hAnsi="Arial" w:cs="Arial"/>
          <w:bCs/>
          <w:sz w:val="22"/>
          <w:szCs w:val="22"/>
          <w:lang w:val="de-DE"/>
        </w:rPr>
        <w:t>zugerechneter</w:t>
      </w:r>
      <w:r w:rsidR="003C122B">
        <w:rPr>
          <w:rFonts w:ascii="Arial" w:eastAsiaTheme="minorEastAsia" w:hAnsi="Arial" w:cs="Arial"/>
          <w:bCs/>
          <w:sz w:val="22"/>
          <w:szCs w:val="22"/>
          <w:lang w:val="de-DE"/>
        </w:rPr>
        <w:t xml:space="preserve"> “separierter“</w:t>
      </w:r>
      <w:r w:rsidRPr="003C122B">
        <w:rPr>
          <w:rFonts w:ascii="Arial" w:eastAsiaTheme="minorEastAsia" w:hAnsi="Arial" w:cs="Arial"/>
          <w:bCs/>
          <w:sz w:val="22"/>
          <w:szCs w:val="22"/>
          <w:lang w:val="de-DE"/>
        </w:rPr>
        <w:t xml:space="preserve"> thermische Wirkungsgrad der KWK</w:t>
      </w:r>
      <w:r w:rsidR="00C90CFB" w:rsidRPr="003C122B">
        <w:rPr>
          <w:rFonts w:ascii="Arial" w:hAnsi="Arial" w:cs="Arial"/>
          <w:sz w:val="22"/>
          <w:szCs w:val="22"/>
          <w:lang w:val="de-DE"/>
        </w:rPr>
        <w:t xml:space="preserve">, </w:t>
      </w:r>
      <w:r w:rsidR="00C90CFB" w:rsidRPr="002A5D5C">
        <w:rPr>
          <w:rFonts w:ascii="Arial" w:eastAsiaTheme="minorEastAsia" w:hAnsi="Arial" w:cs="Arial"/>
          <w:b/>
          <w:bCs/>
          <w:color w:val="0000FF"/>
          <w:sz w:val="22"/>
          <w:szCs w:val="22"/>
          <w:lang w:val="el-GR"/>
        </w:rPr>
        <w:t>η</w:t>
      </w:r>
      <w:proofErr w:type="spellStart"/>
      <w:r w:rsidR="00C90CFB" w:rsidRPr="002A5D5C">
        <w:rPr>
          <w:rFonts w:ascii="Arial" w:eastAsiaTheme="minorEastAsia" w:hAnsi="Arial" w:cs="Arial"/>
          <w:b/>
          <w:bCs/>
          <w:color w:val="0000FF"/>
          <w:sz w:val="22"/>
          <w:szCs w:val="22"/>
          <w:vertAlign w:val="subscript"/>
          <w:lang w:val="de-DE"/>
        </w:rPr>
        <w:t>KWK</w:t>
      </w:r>
      <w:r w:rsidR="00C90CFB" w:rsidRPr="002A5D5C">
        <w:rPr>
          <w:rFonts w:ascii="Arial" w:eastAsiaTheme="minorEastAsia" w:hAnsi="Arial" w:cs="Arial"/>
          <w:b/>
          <w:bCs/>
          <w:color w:val="0000FF"/>
          <w:sz w:val="22"/>
          <w:szCs w:val="22"/>
          <w:vertAlign w:val="superscript"/>
          <w:lang w:val="de-DE"/>
        </w:rPr>
        <w:t>th</w:t>
      </w:r>
      <w:proofErr w:type="spellEnd"/>
      <w:r w:rsidR="00C90CFB" w:rsidRPr="003C122B">
        <w:rPr>
          <w:rFonts w:ascii="Arial" w:hAnsi="Arial" w:cs="Arial"/>
          <w:sz w:val="22"/>
          <w:szCs w:val="22"/>
          <w:lang w:val="de-DE"/>
        </w:rPr>
        <w:t>, bestimmen:</w:t>
      </w:r>
    </w:p>
    <w:p w:rsidR="00C90CFB" w:rsidRPr="00C90CFB" w:rsidRDefault="00C90CFB" w:rsidP="0064033B">
      <w:pPr>
        <w:pStyle w:val="StandardWeb"/>
        <w:spacing w:before="0" w:beforeAutospacing="0" w:after="0" w:afterAutospacing="0"/>
        <w:rPr>
          <w:rFonts w:ascii="Arial" w:hAnsi="Arial" w:cs="Arial"/>
          <w:sz w:val="22"/>
          <w:lang w:val="de-DE"/>
        </w:rPr>
      </w:pPr>
    </w:p>
    <w:p w:rsidR="0064033B" w:rsidRPr="00C90CFB" w:rsidRDefault="00C90CFB" w:rsidP="00C90CFB">
      <w:pPr>
        <w:pStyle w:val="StandardWeb"/>
        <w:spacing w:before="0" w:beforeAutospacing="0" w:after="0" w:afterAutospacing="0"/>
        <w:jc w:val="right"/>
        <w:rPr>
          <w:rFonts w:ascii="Arial" w:hAnsi="Arial" w:cs="Arial"/>
          <w:lang w:val="de-DE"/>
        </w:rPr>
      </w:pPr>
      <w:r w:rsidRPr="00C90CFB">
        <w:rPr>
          <w:rFonts w:ascii="Arial" w:hAnsi="Arial" w:cs="Arial"/>
          <w:sz w:val="22"/>
          <w:lang w:val="de-DE"/>
        </w:rPr>
        <w:t xml:space="preserve">        </w:t>
      </w:r>
      <w:r w:rsidRPr="002A5D5C">
        <w:rPr>
          <w:rFonts w:ascii="Arial" w:hAnsi="Arial" w:cs="Arial"/>
          <w:b/>
          <w:bCs/>
          <w:color w:val="0000FF"/>
          <w:sz w:val="22"/>
          <w:lang w:val="el-GR"/>
        </w:rPr>
        <w:t>η</w:t>
      </w:r>
      <w:r w:rsidRPr="002A5D5C">
        <w:rPr>
          <w:rFonts w:ascii="Arial" w:hAnsi="Arial" w:cs="Arial"/>
          <w:color w:val="0000FF"/>
          <w:sz w:val="22"/>
          <w:vertAlign w:val="subscript"/>
          <w:lang w:val="de-DE"/>
        </w:rPr>
        <w:t>KWK</w:t>
      </w:r>
      <w:r w:rsidRPr="002A5D5C">
        <w:rPr>
          <w:rFonts w:ascii="Arial" w:hAnsi="Arial" w:cs="Arial"/>
          <w:b/>
          <w:bCs/>
          <w:color w:val="0000FF"/>
          <w:sz w:val="22"/>
          <w:vertAlign w:val="superscript"/>
          <w:lang w:val="de-DE"/>
        </w:rPr>
        <w:t>th</w:t>
      </w:r>
      <w:r w:rsidRPr="00C90CFB">
        <w:rPr>
          <w:rFonts w:ascii="Arial" w:hAnsi="Arial" w:cs="Arial"/>
          <w:b/>
          <w:bCs/>
          <w:sz w:val="22"/>
          <w:lang w:val="de-DE"/>
        </w:rPr>
        <w:t xml:space="preserve">  =  </w:t>
      </w:r>
      <w:r w:rsidRPr="002A5D5C">
        <w:rPr>
          <w:rFonts w:ascii="Arial" w:hAnsi="Arial" w:cs="Arial"/>
          <w:b/>
          <w:bCs/>
          <w:color w:val="0000FF"/>
          <w:sz w:val="22"/>
          <w:lang w:val="de-DE"/>
        </w:rPr>
        <w:t>Q</w:t>
      </w:r>
      <w:r w:rsidRPr="002A5D5C">
        <w:rPr>
          <w:rFonts w:ascii="Arial" w:hAnsi="Arial" w:cs="Arial"/>
          <w:b/>
          <w:bCs/>
          <w:color w:val="0000FF"/>
          <w:sz w:val="22"/>
          <w:vertAlign w:val="subscript"/>
          <w:lang w:val="de-DE"/>
        </w:rPr>
        <w:t>KWK</w:t>
      </w:r>
      <w:r w:rsidRPr="00C90CFB">
        <w:rPr>
          <w:rFonts w:ascii="Arial" w:hAnsi="Arial" w:cs="Arial"/>
          <w:b/>
          <w:bCs/>
          <w:sz w:val="22"/>
          <w:lang w:val="de-DE"/>
        </w:rPr>
        <w:t xml:space="preserve"> / </w:t>
      </w:r>
      <w:r w:rsidRPr="002A5D5C">
        <w:rPr>
          <w:rFonts w:ascii="Arial" w:hAnsi="Arial" w:cs="Arial"/>
          <w:b/>
          <w:bCs/>
          <w:color w:val="0000FF"/>
          <w:sz w:val="22"/>
          <w:lang w:val="de-DE"/>
        </w:rPr>
        <w:t>Q</w:t>
      </w:r>
      <w:r w:rsidRPr="002A5D5C">
        <w:rPr>
          <w:rFonts w:ascii="Arial" w:hAnsi="Arial" w:cs="Arial"/>
          <w:b/>
          <w:bCs/>
          <w:color w:val="0000FF"/>
          <w:sz w:val="22"/>
          <w:vertAlign w:val="subscript"/>
          <w:lang w:val="de-DE"/>
        </w:rPr>
        <w:t>0</w:t>
      </w:r>
      <w:r w:rsidRPr="002A5D5C">
        <w:rPr>
          <w:rFonts w:ascii="Arial" w:hAnsi="Arial" w:cs="Arial"/>
          <w:b/>
          <w:bCs/>
          <w:color w:val="0000FF"/>
          <w:sz w:val="22"/>
          <w:vertAlign w:val="superscript"/>
          <w:lang w:val="de-DE"/>
        </w:rPr>
        <w:t>th</w:t>
      </w:r>
      <w:r w:rsidRPr="00C90CFB">
        <w:rPr>
          <w:rFonts w:ascii="Arial" w:hAnsi="Arial" w:cs="Arial"/>
          <w:b/>
          <w:bCs/>
          <w:sz w:val="22"/>
          <w:lang w:val="de-DE"/>
        </w:rPr>
        <w:t xml:space="preserve">  </w:t>
      </w:r>
      <w:r>
        <w:rPr>
          <w:rFonts w:ascii="Arial" w:hAnsi="Arial" w:cs="Arial"/>
          <w:bCs/>
          <w:sz w:val="22"/>
          <w:lang w:val="de-DE"/>
        </w:rPr>
        <w:t xml:space="preserve">                                          </w:t>
      </w:r>
      <w:r w:rsidRPr="00C90CFB">
        <w:rPr>
          <w:rFonts w:ascii="Arial" w:hAnsi="Arial" w:cs="Arial"/>
          <w:b/>
          <w:bCs/>
          <w:sz w:val="22"/>
          <w:lang w:val="de-DE"/>
        </w:rPr>
        <w:t xml:space="preserve">          </w:t>
      </w:r>
      <w:r w:rsidRPr="00C90CFB">
        <w:rPr>
          <w:rFonts w:ascii="Arial" w:hAnsi="Arial" w:cs="Arial"/>
          <w:sz w:val="22"/>
          <w:lang w:val="de-DE"/>
        </w:rPr>
        <w:t xml:space="preserve"> </w:t>
      </w:r>
      <w:r>
        <w:rPr>
          <w:rFonts w:ascii="Arial" w:hAnsi="Arial" w:cs="Arial"/>
          <w:sz w:val="22"/>
          <w:lang w:val="de-DE"/>
        </w:rPr>
        <w:t>(3)</w:t>
      </w:r>
    </w:p>
    <w:p w:rsidR="00421191" w:rsidRPr="00C90CFB" w:rsidRDefault="0064033B">
      <w:pPr>
        <w:rPr>
          <w:rFonts w:ascii="Arial" w:hAnsi="Arial" w:cs="Arial"/>
          <w:lang w:val="de-DE"/>
        </w:rPr>
      </w:pPr>
      <w:r w:rsidRPr="00C90CFB">
        <w:rPr>
          <w:rFonts w:ascii="Arial" w:hAnsi="Arial" w:cs="Arial"/>
          <w:lang w:val="de-DE"/>
        </w:rPr>
        <w:t xml:space="preserve"> </w:t>
      </w:r>
    </w:p>
    <w:p w:rsidR="00C90CFB" w:rsidRDefault="00C90CFB">
      <w:pPr>
        <w:rPr>
          <w:rFonts w:ascii="Arial" w:hAnsi="Arial" w:cs="Arial"/>
          <w:lang w:val="de-DE"/>
        </w:rPr>
      </w:pPr>
      <w:r>
        <w:rPr>
          <w:rFonts w:ascii="Arial" w:hAnsi="Arial" w:cs="Arial"/>
          <w:lang w:val="de-DE"/>
        </w:rPr>
        <w:t>Aus de</w:t>
      </w:r>
      <w:r w:rsidR="00EA61A0">
        <w:rPr>
          <w:rFonts w:ascii="Arial" w:hAnsi="Arial" w:cs="Arial"/>
          <w:lang w:val="de-DE"/>
        </w:rPr>
        <w:t>r</w:t>
      </w:r>
      <w:r w:rsidR="009B12C1">
        <w:rPr>
          <w:rFonts w:ascii="Arial" w:hAnsi="Arial" w:cs="Arial"/>
          <w:lang w:val="de-DE"/>
        </w:rPr>
        <w:t xml:space="preserve"> Gl</w:t>
      </w:r>
      <w:proofErr w:type="gramStart"/>
      <w:r w:rsidR="002A5D5C">
        <w:rPr>
          <w:rFonts w:ascii="Arial" w:hAnsi="Arial" w:cs="Arial"/>
          <w:lang w:val="de-DE"/>
        </w:rPr>
        <w:t>.</w:t>
      </w:r>
      <w:r>
        <w:rPr>
          <w:rFonts w:ascii="Arial" w:hAnsi="Arial" w:cs="Arial"/>
          <w:lang w:val="de-DE"/>
        </w:rPr>
        <w:t>(</w:t>
      </w:r>
      <w:proofErr w:type="gramEnd"/>
      <w:r w:rsidR="009B12C1">
        <w:rPr>
          <w:rFonts w:ascii="Arial" w:hAnsi="Arial" w:cs="Arial"/>
          <w:lang w:val="de-DE"/>
        </w:rPr>
        <w:t>2</w:t>
      </w:r>
      <w:r>
        <w:rPr>
          <w:rFonts w:ascii="Arial" w:hAnsi="Arial" w:cs="Arial"/>
          <w:lang w:val="de-DE"/>
        </w:rPr>
        <w:t>) kann man</w:t>
      </w:r>
      <w:r w:rsidR="00EB364A">
        <w:rPr>
          <w:rFonts w:ascii="Arial" w:hAnsi="Arial" w:cs="Arial"/>
          <w:lang w:val="de-DE"/>
        </w:rPr>
        <w:t xml:space="preserve"> nämlich </w:t>
      </w:r>
      <w:r>
        <w:rPr>
          <w:rFonts w:ascii="Arial" w:hAnsi="Arial" w:cs="Arial"/>
          <w:lang w:val="de-DE"/>
        </w:rPr>
        <w:t xml:space="preserve"> </w:t>
      </w:r>
      <w:r w:rsidRPr="002A5D5C">
        <w:rPr>
          <w:rFonts w:ascii="Arial" w:eastAsia="Times New Roman" w:hAnsi="Arial" w:cs="Arial"/>
          <w:b/>
          <w:bCs/>
          <w:color w:val="0000FF"/>
          <w:lang w:val="de-DE"/>
        </w:rPr>
        <w:t>Q</w:t>
      </w:r>
      <w:r w:rsidRPr="002A5D5C">
        <w:rPr>
          <w:rFonts w:ascii="Arial" w:eastAsia="Times New Roman" w:hAnsi="Arial" w:cs="Arial"/>
          <w:b/>
          <w:bCs/>
          <w:color w:val="0000FF"/>
          <w:vertAlign w:val="subscript"/>
          <w:lang w:val="de-DE"/>
        </w:rPr>
        <w:t>0</w:t>
      </w:r>
      <w:r w:rsidRPr="002A5D5C">
        <w:rPr>
          <w:rFonts w:ascii="Arial" w:eastAsia="Times New Roman" w:hAnsi="Arial" w:cs="Arial"/>
          <w:b/>
          <w:bCs/>
          <w:color w:val="0000FF"/>
          <w:vertAlign w:val="superscript"/>
          <w:lang w:val="de-DE"/>
        </w:rPr>
        <w:t>th</w:t>
      </w:r>
      <w:r>
        <w:rPr>
          <w:rFonts w:ascii="Arial" w:hAnsi="Arial" w:cs="Arial"/>
          <w:lang w:val="de-DE"/>
        </w:rPr>
        <w:t xml:space="preserve"> freistellen und </w:t>
      </w:r>
      <w:r w:rsidRPr="0064033B">
        <w:rPr>
          <w:rFonts w:ascii="Arial" w:hAnsi="Arial" w:cs="Arial"/>
          <w:b/>
          <w:bCs/>
          <w:color w:val="FF0000"/>
          <w:lang w:val="de-DE"/>
        </w:rPr>
        <w:t>Q</w:t>
      </w:r>
      <w:r w:rsidRPr="0064033B">
        <w:rPr>
          <w:rFonts w:ascii="Arial" w:hAnsi="Arial" w:cs="Arial"/>
          <w:b/>
          <w:bCs/>
          <w:color w:val="FF0000"/>
          <w:vertAlign w:val="subscript"/>
          <w:lang w:val="de-DE"/>
        </w:rPr>
        <w:t>0</w:t>
      </w:r>
      <w:r w:rsidRPr="0064033B">
        <w:rPr>
          <w:rFonts w:ascii="Arial" w:hAnsi="Arial" w:cs="Arial"/>
          <w:b/>
          <w:bCs/>
          <w:color w:val="FF0000"/>
          <w:vertAlign w:val="superscript"/>
          <w:lang w:val="de-DE"/>
        </w:rPr>
        <w:t>el</w:t>
      </w:r>
      <w:r>
        <w:rPr>
          <w:rFonts w:ascii="Arial" w:hAnsi="Arial" w:cs="Arial"/>
          <w:lang w:val="de-DE"/>
        </w:rPr>
        <w:t xml:space="preserve">  einsetzen:</w:t>
      </w:r>
    </w:p>
    <w:p w:rsidR="00C90CFB" w:rsidRDefault="00C90CFB">
      <w:pPr>
        <w:rPr>
          <w:rFonts w:ascii="Arial" w:hAnsi="Arial" w:cs="Arial"/>
          <w:lang w:val="de-DE"/>
        </w:rPr>
      </w:pPr>
    </w:p>
    <w:p w:rsidR="00C90CFB" w:rsidRPr="009B12C1" w:rsidRDefault="00C90CFB">
      <w:pPr>
        <w:rPr>
          <w:rFonts w:ascii="Arial" w:hAnsi="Arial" w:cs="Arial"/>
          <w:lang w:val="de-DE"/>
        </w:rPr>
      </w:pPr>
      <w:r>
        <w:rPr>
          <w:rFonts w:ascii="Arial" w:hAnsi="Arial" w:cs="Arial"/>
          <w:lang w:val="de-DE"/>
        </w:rPr>
        <w:t xml:space="preserve">                  </w:t>
      </w:r>
      <w:r w:rsidRPr="002A5D5C">
        <w:rPr>
          <w:rFonts w:ascii="Arial" w:hAnsi="Arial" w:cs="Arial"/>
          <w:b/>
          <w:bCs/>
          <w:color w:val="0000FF"/>
          <w:lang w:val="de-DE"/>
        </w:rPr>
        <w:t>Q</w:t>
      </w:r>
      <w:r w:rsidRPr="002A5D5C">
        <w:rPr>
          <w:rFonts w:ascii="Arial" w:hAnsi="Arial" w:cs="Arial"/>
          <w:b/>
          <w:bCs/>
          <w:color w:val="0000FF"/>
          <w:vertAlign w:val="subscript"/>
          <w:lang w:val="de-DE"/>
        </w:rPr>
        <w:t>0</w:t>
      </w:r>
      <w:r w:rsidRPr="002A5D5C">
        <w:rPr>
          <w:rFonts w:ascii="Arial" w:hAnsi="Arial" w:cs="Arial"/>
          <w:b/>
          <w:bCs/>
          <w:color w:val="0000FF"/>
          <w:vertAlign w:val="superscript"/>
          <w:lang w:val="de-DE"/>
        </w:rPr>
        <w:t>th</w:t>
      </w:r>
      <w:r w:rsidR="00EA61A0" w:rsidRPr="009B12C1">
        <w:rPr>
          <w:rFonts w:ascii="Arial" w:hAnsi="Arial" w:cs="Arial"/>
          <w:b/>
          <w:bCs/>
          <w:color w:val="0066FF"/>
          <w:vertAlign w:val="superscript"/>
          <w:lang w:val="de-DE"/>
        </w:rPr>
        <w:t xml:space="preserve"> </w:t>
      </w:r>
      <w:r w:rsidRPr="009B12C1">
        <w:rPr>
          <w:rFonts w:ascii="Arial" w:hAnsi="Arial" w:cs="Arial"/>
          <w:b/>
          <w:bCs/>
          <w:vertAlign w:val="superscript"/>
          <w:lang w:val="de-DE"/>
        </w:rPr>
        <w:t xml:space="preserve"> </w:t>
      </w:r>
      <w:r w:rsidRPr="009B12C1">
        <w:rPr>
          <w:rFonts w:ascii="Arial" w:hAnsi="Arial" w:cs="Arial"/>
          <w:b/>
          <w:bCs/>
          <w:lang w:val="de-DE"/>
        </w:rPr>
        <w:t>=  Q</w:t>
      </w:r>
      <w:r w:rsidRPr="009B12C1">
        <w:rPr>
          <w:rFonts w:ascii="Arial" w:hAnsi="Arial" w:cs="Arial"/>
          <w:b/>
          <w:bCs/>
          <w:vertAlign w:val="subscript"/>
          <w:lang w:val="de-DE"/>
        </w:rPr>
        <w:t>0</w:t>
      </w:r>
      <w:r w:rsidRPr="009B12C1">
        <w:rPr>
          <w:rFonts w:ascii="Arial" w:hAnsi="Arial" w:cs="Arial"/>
          <w:b/>
          <w:bCs/>
          <w:lang w:val="de-DE"/>
        </w:rPr>
        <w:t xml:space="preserve"> -  </w:t>
      </w:r>
      <w:r w:rsidRPr="009B12C1">
        <w:rPr>
          <w:rFonts w:ascii="Arial" w:hAnsi="Arial" w:cs="Arial"/>
          <w:b/>
          <w:bCs/>
          <w:color w:val="FF0000"/>
          <w:lang w:val="de-DE"/>
        </w:rPr>
        <w:t>Q</w:t>
      </w:r>
      <w:r w:rsidRPr="009B12C1">
        <w:rPr>
          <w:rFonts w:ascii="Arial" w:hAnsi="Arial" w:cs="Arial"/>
          <w:b/>
          <w:bCs/>
          <w:color w:val="FF0000"/>
          <w:vertAlign w:val="subscript"/>
          <w:lang w:val="de-DE"/>
        </w:rPr>
        <w:t>0</w:t>
      </w:r>
      <w:r w:rsidRPr="009B12C1">
        <w:rPr>
          <w:rFonts w:ascii="Arial" w:hAnsi="Arial" w:cs="Arial"/>
          <w:b/>
          <w:bCs/>
          <w:color w:val="FF0000"/>
          <w:vertAlign w:val="superscript"/>
          <w:lang w:val="de-DE"/>
        </w:rPr>
        <w:t>el</w:t>
      </w:r>
      <w:r w:rsidRPr="009B12C1">
        <w:rPr>
          <w:rFonts w:ascii="Arial" w:hAnsi="Arial" w:cs="Arial"/>
          <w:b/>
          <w:bCs/>
          <w:lang w:val="de-DE"/>
        </w:rPr>
        <w:t xml:space="preserve"> =  Q</w:t>
      </w:r>
      <w:r w:rsidRPr="009B12C1">
        <w:rPr>
          <w:rFonts w:ascii="Arial" w:hAnsi="Arial" w:cs="Arial"/>
          <w:b/>
          <w:bCs/>
          <w:vertAlign w:val="subscript"/>
          <w:lang w:val="de-DE"/>
        </w:rPr>
        <w:t>0</w:t>
      </w:r>
      <w:r w:rsidRPr="009B12C1">
        <w:rPr>
          <w:rFonts w:ascii="Arial" w:hAnsi="Arial" w:cs="Arial"/>
          <w:b/>
          <w:bCs/>
          <w:lang w:val="de-DE"/>
        </w:rPr>
        <w:t xml:space="preserve">  -  </w:t>
      </w:r>
      <w:r w:rsidRPr="009B12C1">
        <w:rPr>
          <w:rFonts w:ascii="Arial" w:hAnsi="Arial" w:cs="Arial"/>
          <w:b/>
          <w:bCs/>
          <w:color w:val="FF0000"/>
          <w:lang w:val="de-DE"/>
        </w:rPr>
        <w:t>E</w:t>
      </w:r>
      <w:r w:rsidRPr="009B12C1">
        <w:rPr>
          <w:rFonts w:ascii="Arial" w:hAnsi="Arial" w:cs="Arial"/>
          <w:b/>
          <w:bCs/>
          <w:color w:val="FF0000"/>
          <w:vertAlign w:val="subscript"/>
          <w:lang w:val="de-DE"/>
        </w:rPr>
        <w:t>KWK</w:t>
      </w:r>
      <w:r w:rsidRPr="009B12C1">
        <w:rPr>
          <w:rFonts w:ascii="Arial" w:hAnsi="Arial" w:cs="Arial"/>
          <w:color w:val="FF0000"/>
          <w:lang w:val="de-DE"/>
        </w:rPr>
        <w:t xml:space="preserve">/ </w:t>
      </w:r>
      <w:r w:rsidRPr="00EA61A0">
        <w:rPr>
          <w:rFonts w:ascii="Arial" w:hAnsi="Arial" w:cs="Arial"/>
          <w:b/>
          <w:bCs/>
          <w:color w:val="FF0000"/>
          <w:lang w:val="el-GR"/>
        </w:rPr>
        <w:t>η</w:t>
      </w:r>
      <w:r w:rsidRPr="009B12C1">
        <w:rPr>
          <w:rFonts w:ascii="Arial" w:hAnsi="Arial" w:cs="Arial"/>
          <w:b/>
          <w:bCs/>
          <w:color w:val="FF0000"/>
          <w:vertAlign w:val="subscript"/>
          <w:lang w:val="de-DE"/>
        </w:rPr>
        <w:t>GuD</w:t>
      </w:r>
      <w:r w:rsidRPr="009B12C1">
        <w:rPr>
          <w:rFonts w:ascii="Arial" w:hAnsi="Arial" w:cs="Arial"/>
          <w:b/>
          <w:bCs/>
          <w:color w:val="FF0000"/>
          <w:lang w:val="de-DE"/>
        </w:rPr>
        <w:t xml:space="preserve"> </w:t>
      </w:r>
    </w:p>
    <w:p w:rsidR="00C90CFB" w:rsidRPr="009B12C1" w:rsidRDefault="00C90CFB">
      <w:pPr>
        <w:rPr>
          <w:rFonts w:ascii="Arial" w:hAnsi="Arial" w:cs="Arial"/>
          <w:lang w:val="de-DE"/>
        </w:rPr>
      </w:pPr>
    </w:p>
    <w:p w:rsidR="00CF2D59" w:rsidRDefault="00CF2D59">
      <w:pPr>
        <w:rPr>
          <w:rFonts w:ascii="Arial" w:hAnsi="Arial" w:cs="Arial"/>
          <w:lang w:val="de-DE"/>
        </w:rPr>
      </w:pPr>
      <w:r>
        <w:rPr>
          <w:rFonts w:ascii="Arial" w:hAnsi="Arial" w:cs="Arial"/>
          <w:lang w:val="de-DE"/>
        </w:rPr>
        <w:t xml:space="preserve">Für </w:t>
      </w:r>
      <w:r w:rsidRPr="00CF2D59">
        <w:rPr>
          <w:rFonts w:ascii="Arial" w:hAnsi="Arial" w:cs="Arial"/>
          <w:b/>
          <w:color w:val="FF0000"/>
          <w:lang w:val="de-DE"/>
        </w:rPr>
        <w:t>E</w:t>
      </w:r>
      <w:r w:rsidRPr="00CF2D59">
        <w:rPr>
          <w:rFonts w:ascii="Arial" w:hAnsi="Arial" w:cs="Arial"/>
          <w:b/>
          <w:color w:val="FF0000"/>
          <w:vertAlign w:val="subscript"/>
          <w:lang w:val="de-DE"/>
        </w:rPr>
        <w:t>KWK</w:t>
      </w:r>
      <w:r>
        <w:rPr>
          <w:rFonts w:ascii="Arial" w:hAnsi="Arial" w:cs="Arial"/>
          <w:vertAlign w:val="subscript"/>
          <w:lang w:val="de-DE"/>
        </w:rPr>
        <w:t xml:space="preserve"> </w:t>
      </w:r>
      <w:r w:rsidRPr="00CF2D59">
        <w:rPr>
          <w:rFonts w:ascii="Arial" w:hAnsi="Arial" w:cs="Arial"/>
          <w:lang w:val="de-DE"/>
        </w:rPr>
        <w:t>kann man die Gl</w:t>
      </w:r>
      <w:proofErr w:type="gramStart"/>
      <w:r w:rsidR="002A5D5C">
        <w:rPr>
          <w:rFonts w:ascii="Arial" w:hAnsi="Arial" w:cs="Arial"/>
          <w:lang w:val="de-DE"/>
        </w:rPr>
        <w:t>.</w:t>
      </w:r>
      <w:r w:rsidRPr="00CF2D59">
        <w:rPr>
          <w:rFonts w:ascii="Arial" w:hAnsi="Arial" w:cs="Arial"/>
          <w:lang w:val="de-DE"/>
        </w:rPr>
        <w:t>(</w:t>
      </w:r>
      <w:proofErr w:type="gramEnd"/>
      <w:r w:rsidRPr="00CF2D59">
        <w:rPr>
          <w:rFonts w:ascii="Arial" w:hAnsi="Arial" w:cs="Arial"/>
          <w:lang w:val="de-DE"/>
        </w:rPr>
        <w:t>1b) einsetzen</w:t>
      </w:r>
      <w:r>
        <w:rPr>
          <w:rFonts w:ascii="Arial" w:hAnsi="Arial" w:cs="Arial"/>
          <w:lang w:val="de-DE"/>
        </w:rPr>
        <w:t>:</w:t>
      </w:r>
    </w:p>
    <w:p w:rsidR="00CF2D59" w:rsidRDefault="00CF2D59">
      <w:pPr>
        <w:rPr>
          <w:rFonts w:ascii="Arial" w:hAnsi="Arial" w:cs="Arial"/>
          <w:lang w:val="de-DE"/>
        </w:rPr>
      </w:pPr>
    </w:p>
    <w:p w:rsidR="00CF2D59" w:rsidRDefault="00CF2D59">
      <w:pPr>
        <w:rPr>
          <w:rFonts w:ascii="Arial" w:hAnsi="Arial" w:cs="Arial"/>
          <w:lang w:val="de-DE"/>
        </w:rPr>
      </w:pPr>
      <w:r>
        <w:rPr>
          <w:rFonts w:ascii="Arial" w:hAnsi="Arial" w:cs="Arial"/>
          <w:b/>
          <w:bCs/>
          <w:color w:val="0066FF"/>
          <w:lang w:val="de-DE"/>
        </w:rPr>
        <w:lastRenderedPageBreak/>
        <w:t xml:space="preserve">                                    </w:t>
      </w:r>
      <w:r w:rsidRPr="002A5D5C">
        <w:rPr>
          <w:rFonts w:ascii="Arial" w:hAnsi="Arial" w:cs="Arial"/>
          <w:b/>
          <w:bCs/>
          <w:color w:val="0000FF"/>
          <w:lang w:val="de-DE"/>
        </w:rPr>
        <w:t>Q</w:t>
      </w:r>
      <w:r w:rsidRPr="002A5D5C">
        <w:rPr>
          <w:rFonts w:ascii="Arial" w:hAnsi="Arial" w:cs="Arial"/>
          <w:b/>
          <w:bCs/>
          <w:color w:val="0000FF"/>
          <w:vertAlign w:val="subscript"/>
          <w:lang w:val="de-DE"/>
        </w:rPr>
        <w:t>0</w:t>
      </w:r>
      <w:r w:rsidRPr="002A5D5C">
        <w:rPr>
          <w:rFonts w:ascii="Arial" w:hAnsi="Arial" w:cs="Arial"/>
          <w:b/>
          <w:bCs/>
          <w:color w:val="0000FF"/>
          <w:vertAlign w:val="superscript"/>
          <w:lang w:val="de-DE"/>
        </w:rPr>
        <w:t>th</w:t>
      </w:r>
      <w:r>
        <w:rPr>
          <w:rFonts w:ascii="Arial" w:hAnsi="Arial" w:cs="Arial"/>
          <w:b/>
          <w:bCs/>
          <w:color w:val="0066FF"/>
          <w:vertAlign w:val="superscript"/>
          <w:lang w:val="de-DE"/>
        </w:rPr>
        <w:t xml:space="preserve"> </w:t>
      </w:r>
      <w:r w:rsidRPr="00C90CFB">
        <w:rPr>
          <w:rFonts w:ascii="Arial" w:hAnsi="Arial" w:cs="Arial"/>
          <w:b/>
          <w:bCs/>
          <w:vertAlign w:val="superscript"/>
          <w:lang w:val="de-DE"/>
        </w:rPr>
        <w:t xml:space="preserve"> </w:t>
      </w:r>
      <w:r w:rsidRPr="00C90CFB">
        <w:rPr>
          <w:rFonts w:ascii="Arial" w:hAnsi="Arial" w:cs="Arial"/>
          <w:b/>
          <w:bCs/>
          <w:lang w:val="de-DE"/>
        </w:rPr>
        <w:t>=  Q</w:t>
      </w:r>
      <w:r w:rsidRPr="00C90CFB">
        <w:rPr>
          <w:rFonts w:ascii="Arial" w:hAnsi="Arial" w:cs="Arial"/>
          <w:b/>
          <w:bCs/>
          <w:vertAlign w:val="subscript"/>
          <w:lang w:val="de-DE"/>
        </w:rPr>
        <w:t>0</w:t>
      </w:r>
      <w:r w:rsidRPr="00C90CFB">
        <w:rPr>
          <w:rFonts w:ascii="Arial" w:hAnsi="Arial" w:cs="Arial"/>
          <w:b/>
          <w:bCs/>
          <w:lang w:val="de-DE"/>
        </w:rPr>
        <w:t xml:space="preserve"> * ( 1 -  </w:t>
      </w:r>
      <w:r w:rsidRPr="00CF2D59">
        <w:rPr>
          <w:rFonts w:ascii="Arial" w:hAnsi="Arial" w:cs="Arial"/>
          <w:b/>
          <w:bCs/>
          <w:color w:val="FF0000"/>
          <w:lang w:val="el-GR"/>
        </w:rPr>
        <w:t>ε</w:t>
      </w:r>
      <w:r w:rsidRPr="00CF2D59">
        <w:rPr>
          <w:rFonts w:ascii="Arial" w:hAnsi="Arial" w:cs="Arial"/>
          <w:b/>
          <w:bCs/>
          <w:color w:val="FF0000"/>
          <w:vertAlign w:val="superscript"/>
          <w:lang w:val="de-DE"/>
        </w:rPr>
        <w:t>el</w:t>
      </w:r>
      <w:r w:rsidRPr="00C90CFB">
        <w:rPr>
          <w:rFonts w:ascii="Arial" w:hAnsi="Arial" w:cs="Arial"/>
          <w:lang w:val="de-DE"/>
        </w:rPr>
        <w:t xml:space="preserve">/ </w:t>
      </w:r>
      <w:r w:rsidRPr="00CF2D59">
        <w:rPr>
          <w:rFonts w:ascii="Arial" w:hAnsi="Arial" w:cs="Arial"/>
          <w:b/>
          <w:bCs/>
          <w:color w:val="FF0000"/>
          <w:lang w:val="el-GR"/>
        </w:rPr>
        <w:t>η</w:t>
      </w:r>
      <w:r w:rsidRPr="00CF2D59">
        <w:rPr>
          <w:rFonts w:ascii="Arial" w:hAnsi="Arial" w:cs="Arial"/>
          <w:b/>
          <w:bCs/>
          <w:color w:val="FF0000"/>
          <w:vertAlign w:val="subscript"/>
          <w:lang w:val="de-DE"/>
        </w:rPr>
        <w:t>GuD</w:t>
      </w:r>
      <w:r w:rsidRPr="00C90CFB">
        <w:rPr>
          <w:rFonts w:ascii="Arial" w:hAnsi="Arial" w:cs="Arial"/>
          <w:b/>
          <w:bCs/>
          <w:lang w:val="de-DE"/>
        </w:rPr>
        <w:t xml:space="preserve">  )           </w:t>
      </w:r>
      <w:r>
        <w:rPr>
          <w:rFonts w:ascii="Arial" w:hAnsi="Arial" w:cs="Arial"/>
          <w:lang w:val="de-DE"/>
        </w:rPr>
        <w:t xml:space="preserve">      </w:t>
      </w:r>
    </w:p>
    <w:p w:rsidR="00CF2D59" w:rsidRDefault="00CF2D59">
      <w:pPr>
        <w:rPr>
          <w:rFonts w:ascii="Arial" w:hAnsi="Arial" w:cs="Arial"/>
          <w:lang w:val="de-DE"/>
        </w:rPr>
      </w:pPr>
      <w:r>
        <w:rPr>
          <w:rFonts w:ascii="Arial" w:hAnsi="Arial" w:cs="Arial"/>
          <w:vertAlign w:val="subscript"/>
          <w:lang w:val="de-DE"/>
        </w:rPr>
        <w:t xml:space="preserve"> </w:t>
      </w:r>
    </w:p>
    <w:p w:rsidR="00EA61A0" w:rsidRDefault="00EA61A0">
      <w:pPr>
        <w:rPr>
          <w:rFonts w:ascii="Arial" w:hAnsi="Arial" w:cs="Arial"/>
          <w:lang w:val="de-DE"/>
        </w:rPr>
      </w:pPr>
      <w:r>
        <w:rPr>
          <w:rFonts w:ascii="Arial" w:hAnsi="Arial" w:cs="Arial"/>
          <w:lang w:val="de-DE"/>
        </w:rPr>
        <w:t xml:space="preserve">Nun kann man Gl.(3) auswerten, indem man für </w:t>
      </w:r>
      <w:r w:rsidRPr="00421191">
        <w:rPr>
          <w:rFonts w:ascii="Arial" w:eastAsiaTheme="minorEastAsia" w:hAnsi="Arial" w:cs="Arial"/>
          <w:b/>
          <w:bCs/>
          <w:color w:val="0033CC"/>
          <w:kern w:val="24"/>
          <w:lang w:val="de-DE"/>
        </w:rPr>
        <w:t>Q</w:t>
      </w:r>
      <w:r w:rsidRPr="00993CCF">
        <w:rPr>
          <w:rFonts w:ascii="Arial" w:eastAsiaTheme="minorEastAsia" w:hAnsi="Arial" w:cs="Arial"/>
          <w:b/>
          <w:bCs/>
          <w:color w:val="0033CC"/>
          <w:kern w:val="24"/>
          <w:vertAlign w:val="subscript"/>
          <w:lang w:val="de-DE"/>
        </w:rPr>
        <w:t>KWK</w:t>
      </w:r>
      <w:r w:rsidRPr="00EA61A0">
        <w:rPr>
          <w:rFonts w:ascii="Arial" w:hAnsi="Arial" w:cs="Arial"/>
          <w:b/>
          <w:bCs/>
          <w:color w:val="FF0000"/>
          <w:lang w:val="de-DE"/>
        </w:rPr>
        <w:t xml:space="preserve"> </w:t>
      </w:r>
      <w:r w:rsidRPr="00EA61A0">
        <w:rPr>
          <w:rFonts w:ascii="Arial" w:hAnsi="Arial" w:cs="Arial"/>
          <w:bCs/>
          <w:lang w:val="de-DE"/>
        </w:rPr>
        <w:t>die Gl.(1a)</w:t>
      </w:r>
      <w:r>
        <w:rPr>
          <w:rFonts w:ascii="Arial" w:hAnsi="Arial" w:cs="Arial"/>
          <w:lang w:val="de-DE"/>
        </w:rPr>
        <w:t xml:space="preserve"> einsetzt, und erhält </w:t>
      </w:r>
    </w:p>
    <w:p w:rsidR="00CF2D59" w:rsidRDefault="00CF2D59">
      <w:pPr>
        <w:rPr>
          <w:rFonts w:ascii="Arial" w:hAnsi="Arial" w:cs="Arial"/>
          <w:lang w:val="de-DE"/>
        </w:rPr>
      </w:pPr>
      <w:r>
        <w:rPr>
          <w:rFonts w:ascii="Arial" w:hAnsi="Arial" w:cs="Arial"/>
          <w:lang w:val="de-DE"/>
        </w:rPr>
        <w:t xml:space="preserve">den </w:t>
      </w:r>
      <w:r w:rsidR="00EB364A">
        <w:rPr>
          <w:rFonts w:ascii="Arial" w:hAnsi="Arial" w:cs="Arial"/>
          <w:lang w:val="de-DE"/>
        </w:rPr>
        <w:t xml:space="preserve">zugerechneten </w:t>
      </w:r>
      <w:r>
        <w:rPr>
          <w:rFonts w:ascii="Arial" w:hAnsi="Arial" w:cs="Arial"/>
          <w:lang w:val="de-DE"/>
        </w:rPr>
        <w:t>Wirkungsgrad der KWK für die abgetrennte Wärmeerzeugung:</w:t>
      </w:r>
    </w:p>
    <w:p w:rsidR="008C7FD6" w:rsidRPr="008C7FD6" w:rsidRDefault="008C7FD6">
      <w:pPr>
        <w:rPr>
          <w:rFonts w:ascii="Arial" w:hAnsi="Arial" w:cs="Arial"/>
          <w:sz w:val="14"/>
          <w:lang w:val="de-DE"/>
        </w:rPr>
      </w:pPr>
    </w:p>
    <w:p w:rsidR="00CF2D59" w:rsidRPr="008C7FD6" w:rsidRDefault="00CF2D59" w:rsidP="008C7FD6">
      <w:pPr>
        <w:pBdr>
          <w:top w:val="single" w:sz="4" w:space="1" w:color="auto"/>
          <w:left w:val="single" w:sz="4" w:space="4" w:color="auto"/>
          <w:bottom w:val="single" w:sz="4" w:space="1" w:color="auto"/>
          <w:right w:val="single" w:sz="4" w:space="4" w:color="auto"/>
        </w:pBdr>
        <w:rPr>
          <w:rFonts w:ascii="Arial" w:hAnsi="Arial" w:cs="Arial"/>
          <w:sz w:val="14"/>
          <w:lang w:val="de-DE"/>
        </w:rPr>
      </w:pPr>
    </w:p>
    <w:p w:rsidR="00CF2D59" w:rsidRDefault="00CF2D59" w:rsidP="008C7FD6">
      <w:pPr>
        <w:pBdr>
          <w:top w:val="single" w:sz="4" w:space="1" w:color="auto"/>
          <w:left w:val="single" w:sz="4" w:space="4" w:color="auto"/>
          <w:bottom w:val="single" w:sz="4" w:space="1" w:color="auto"/>
          <w:right w:val="single" w:sz="4" w:space="4" w:color="auto"/>
        </w:pBdr>
        <w:jc w:val="right"/>
        <w:rPr>
          <w:rFonts w:ascii="Arial" w:hAnsi="Arial" w:cs="Arial"/>
          <w:lang w:val="de-DE"/>
        </w:rPr>
      </w:pPr>
      <w:r w:rsidRPr="008C7FD6">
        <w:rPr>
          <w:rFonts w:ascii="Arial" w:hAnsi="Arial" w:cs="Arial"/>
          <w:b/>
          <w:bCs/>
          <w:lang w:val="de-DE"/>
        </w:rPr>
        <w:t xml:space="preserve">                          </w:t>
      </w:r>
      <w:r w:rsidRPr="002A5D5C">
        <w:rPr>
          <w:rFonts w:ascii="Arial" w:hAnsi="Arial" w:cs="Arial"/>
          <w:b/>
          <w:bCs/>
          <w:color w:val="0000FF"/>
          <w:lang w:val="el-GR"/>
        </w:rPr>
        <w:t>η</w:t>
      </w:r>
      <w:r w:rsidRPr="002A5D5C">
        <w:rPr>
          <w:rFonts w:ascii="Arial" w:hAnsi="Arial" w:cs="Arial"/>
          <w:color w:val="0000FF"/>
          <w:vertAlign w:val="subscript"/>
          <w:lang w:val="de-DE"/>
        </w:rPr>
        <w:t>KWK</w:t>
      </w:r>
      <w:r w:rsidRPr="002A5D5C">
        <w:rPr>
          <w:rFonts w:ascii="Arial" w:hAnsi="Arial" w:cs="Arial"/>
          <w:b/>
          <w:bCs/>
          <w:color w:val="0000FF"/>
          <w:vertAlign w:val="superscript"/>
          <w:lang w:val="de-DE"/>
        </w:rPr>
        <w:t>th</w:t>
      </w:r>
      <w:r w:rsidRPr="008C7FD6">
        <w:rPr>
          <w:rFonts w:ascii="Arial" w:hAnsi="Arial" w:cs="Arial"/>
          <w:lang w:val="de-DE"/>
        </w:rPr>
        <w:t xml:space="preserve"> =</w:t>
      </w:r>
      <w:r w:rsidRPr="008C7FD6">
        <w:rPr>
          <w:rFonts w:ascii="Arial" w:hAnsi="Arial" w:cs="Arial"/>
          <w:b/>
          <w:bCs/>
          <w:lang w:val="de-DE"/>
        </w:rPr>
        <w:t xml:space="preserve">  </w:t>
      </w:r>
      <w:r w:rsidRPr="002A5D5C">
        <w:rPr>
          <w:rFonts w:ascii="Arial" w:hAnsi="Arial" w:cs="Arial"/>
          <w:b/>
          <w:bCs/>
          <w:color w:val="0000FF"/>
          <w:lang w:val="el-GR"/>
        </w:rPr>
        <w:t>ε</w:t>
      </w:r>
      <w:r w:rsidRPr="002A5D5C">
        <w:rPr>
          <w:rFonts w:ascii="Arial" w:hAnsi="Arial" w:cs="Arial"/>
          <w:b/>
          <w:bCs/>
          <w:color w:val="0000FF"/>
          <w:vertAlign w:val="superscript"/>
          <w:lang w:val="de-DE"/>
        </w:rPr>
        <w:t>th</w:t>
      </w:r>
      <w:r w:rsidRPr="008C7FD6">
        <w:rPr>
          <w:rFonts w:ascii="Arial" w:hAnsi="Arial" w:cs="Arial"/>
          <w:lang w:val="de-DE"/>
        </w:rPr>
        <w:t xml:space="preserve">  </w:t>
      </w:r>
      <w:r w:rsidRPr="008C7FD6">
        <w:rPr>
          <w:rFonts w:ascii="Arial" w:hAnsi="Arial" w:cs="Arial"/>
          <w:b/>
          <w:bCs/>
          <w:lang w:val="de-DE"/>
        </w:rPr>
        <w:t xml:space="preserve">/ </w:t>
      </w:r>
      <w:r w:rsidRPr="008C7FD6">
        <w:rPr>
          <w:rFonts w:ascii="Arial" w:hAnsi="Arial" w:cs="Arial"/>
          <w:lang w:val="de-DE"/>
        </w:rPr>
        <w:t xml:space="preserve"> </w:t>
      </w:r>
      <w:r w:rsidRPr="008C7FD6">
        <w:rPr>
          <w:rFonts w:ascii="Arial" w:hAnsi="Arial" w:cs="Arial"/>
          <w:b/>
          <w:bCs/>
          <w:lang w:val="de-DE"/>
        </w:rPr>
        <w:t>{</w:t>
      </w:r>
      <w:r w:rsidRPr="008C7FD6">
        <w:rPr>
          <w:rFonts w:ascii="Arial" w:hAnsi="Arial" w:cs="Arial"/>
          <w:lang w:val="de-DE"/>
        </w:rPr>
        <w:t xml:space="preserve"> 1</w:t>
      </w:r>
      <w:r w:rsidR="002A5D5C">
        <w:rPr>
          <w:rFonts w:ascii="Arial" w:hAnsi="Arial" w:cs="Arial"/>
          <w:lang w:val="de-DE"/>
        </w:rPr>
        <w:t xml:space="preserve"> </w:t>
      </w:r>
      <w:r w:rsidRPr="002A5D5C">
        <w:rPr>
          <w:rFonts w:ascii="Arial" w:hAnsi="Arial" w:cs="Arial"/>
          <w:b/>
          <w:lang w:val="de-DE"/>
        </w:rPr>
        <w:t>-</w:t>
      </w:r>
      <w:r w:rsidRPr="008C7FD6">
        <w:rPr>
          <w:rFonts w:ascii="Arial" w:hAnsi="Arial" w:cs="Arial"/>
          <w:lang w:val="de-DE"/>
        </w:rPr>
        <w:t xml:space="preserve"> </w:t>
      </w:r>
      <w:r w:rsidRPr="008C7FD6">
        <w:rPr>
          <w:rFonts w:ascii="Arial" w:hAnsi="Arial" w:cs="Arial"/>
          <w:b/>
          <w:bCs/>
          <w:color w:val="FF0000"/>
          <w:lang w:val="el-GR"/>
        </w:rPr>
        <w:t>ε</w:t>
      </w:r>
      <w:r w:rsidRPr="008C7FD6">
        <w:rPr>
          <w:rFonts w:ascii="Arial" w:hAnsi="Arial" w:cs="Arial"/>
          <w:b/>
          <w:bCs/>
          <w:color w:val="FF0000"/>
          <w:vertAlign w:val="superscript"/>
          <w:lang w:val="de-DE"/>
        </w:rPr>
        <w:t>el</w:t>
      </w:r>
      <w:r w:rsidRPr="008C7FD6">
        <w:rPr>
          <w:rFonts w:ascii="Arial" w:hAnsi="Arial" w:cs="Arial"/>
          <w:lang w:val="de-DE"/>
        </w:rPr>
        <w:t>/</w:t>
      </w:r>
      <w:r w:rsidRPr="008C7FD6">
        <w:rPr>
          <w:rFonts w:ascii="Arial" w:hAnsi="Arial" w:cs="Arial"/>
          <w:b/>
          <w:bCs/>
          <w:color w:val="FF0000"/>
          <w:lang w:val="el-GR"/>
        </w:rPr>
        <w:t>η</w:t>
      </w:r>
      <w:r w:rsidRPr="008C7FD6">
        <w:rPr>
          <w:rFonts w:ascii="Arial" w:hAnsi="Arial" w:cs="Arial"/>
          <w:b/>
          <w:bCs/>
          <w:color w:val="FF0000"/>
          <w:vertAlign w:val="subscript"/>
          <w:lang w:val="de-DE"/>
        </w:rPr>
        <w:t>GuD</w:t>
      </w:r>
      <w:r w:rsidRPr="008C7FD6">
        <w:rPr>
          <w:rFonts w:ascii="Arial" w:hAnsi="Arial" w:cs="Arial"/>
          <w:b/>
          <w:bCs/>
          <w:color w:val="FF0000"/>
          <w:lang w:val="de-DE"/>
        </w:rPr>
        <w:t xml:space="preserve"> </w:t>
      </w:r>
      <w:r w:rsidRPr="008C7FD6">
        <w:rPr>
          <w:rFonts w:ascii="Arial" w:hAnsi="Arial" w:cs="Arial"/>
          <w:b/>
          <w:bCs/>
          <w:lang w:val="de-DE"/>
        </w:rPr>
        <w:t>}</w:t>
      </w:r>
      <w:r>
        <w:rPr>
          <w:rFonts w:ascii="Arial" w:hAnsi="Arial" w:cs="Arial"/>
          <w:b/>
          <w:bCs/>
          <w:lang w:val="de-DE"/>
        </w:rPr>
        <w:t xml:space="preserve">                                               </w:t>
      </w:r>
      <w:r w:rsidRPr="00CF2D59">
        <w:rPr>
          <w:rFonts w:ascii="Arial" w:hAnsi="Arial" w:cs="Arial"/>
          <w:b/>
          <w:bCs/>
          <w:lang w:val="de-DE"/>
        </w:rPr>
        <w:t xml:space="preserve">      </w:t>
      </w:r>
      <w:r>
        <w:rPr>
          <w:rFonts w:ascii="Arial" w:hAnsi="Arial" w:cs="Arial"/>
          <w:b/>
          <w:bCs/>
          <w:lang w:val="de-DE"/>
        </w:rPr>
        <w:t>(4)</w:t>
      </w:r>
    </w:p>
    <w:p w:rsidR="00EA61A0" w:rsidRPr="008C7FD6" w:rsidRDefault="00EA61A0" w:rsidP="008C7FD6">
      <w:pPr>
        <w:pBdr>
          <w:top w:val="single" w:sz="4" w:space="1" w:color="auto"/>
          <w:left w:val="single" w:sz="4" w:space="4" w:color="auto"/>
          <w:bottom w:val="single" w:sz="4" w:space="1" w:color="auto"/>
          <w:right w:val="single" w:sz="4" w:space="4" w:color="auto"/>
        </w:pBdr>
        <w:rPr>
          <w:rFonts w:ascii="Arial" w:hAnsi="Arial" w:cs="Arial"/>
          <w:sz w:val="14"/>
          <w:lang w:val="de-DE"/>
        </w:rPr>
      </w:pPr>
    </w:p>
    <w:p w:rsidR="008C7FD6" w:rsidRPr="008C7FD6" w:rsidRDefault="008C7FD6">
      <w:pPr>
        <w:rPr>
          <w:rFonts w:ascii="Arial" w:hAnsi="Arial" w:cs="Arial"/>
          <w:sz w:val="14"/>
          <w:lang w:val="de-DE"/>
        </w:rPr>
      </w:pPr>
    </w:p>
    <w:p w:rsidR="009C1D9D" w:rsidRDefault="009C1D9D">
      <w:pPr>
        <w:rPr>
          <w:rFonts w:ascii="Arial" w:hAnsi="Arial" w:cs="Arial"/>
          <w:lang w:val="de-DE"/>
        </w:rPr>
      </w:pPr>
      <w:r>
        <w:rPr>
          <w:rFonts w:ascii="Arial" w:hAnsi="Arial" w:cs="Arial"/>
          <w:lang w:val="de-DE"/>
        </w:rPr>
        <w:t>Die Gl</w:t>
      </w:r>
      <w:proofErr w:type="gramStart"/>
      <w:r>
        <w:rPr>
          <w:rFonts w:ascii="Arial" w:hAnsi="Arial" w:cs="Arial"/>
          <w:lang w:val="de-DE"/>
        </w:rPr>
        <w:t>.(</w:t>
      </w:r>
      <w:proofErr w:type="gramEnd"/>
      <w:r>
        <w:rPr>
          <w:rFonts w:ascii="Arial" w:hAnsi="Arial" w:cs="Arial"/>
          <w:lang w:val="de-DE"/>
        </w:rPr>
        <w:t xml:space="preserve">4) ist eine andere aber inhaltsgleiche Formulierung der Gln.(7) und (3) aus [1], wenn man für </w:t>
      </w:r>
      <w:r w:rsidRPr="008C7FD6">
        <w:rPr>
          <w:rFonts w:ascii="Arial" w:hAnsi="Arial" w:cs="Arial"/>
          <w:b/>
          <w:bCs/>
          <w:color w:val="FF0000"/>
          <w:lang w:val="el-GR"/>
        </w:rPr>
        <w:t>η</w:t>
      </w:r>
      <w:r w:rsidRPr="008C7FD6">
        <w:rPr>
          <w:rFonts w:ascii="Arial" w:hAnsi="Arial" w:cs="Arial"/>
          <w:b/>
          <w:bCs/>
          <w:color w:val="FF0000"/>
          <w:vertAlign w:val="subscript"/>
          <w:lang w:val="de-DE"/>
        </w:rPr>
        <w:t>GuD</w:t>
      </w:r>
      <w:r>
        <w:rPr>
          <w:rFonts w:ascii="Arial" w:hAnsi="Arial" w:cs="Arial"/>
          <w:lang w:val="de-DE"/>
        </w:rPr>
        <w:t xml:space="preserve"> den dort benutzten Wert 58,5% einsetzt ( der </w:t>
      </w:r>
      <w:r w:rsidR="002A5D5C">
        <w:rPr>
          <w:rFonts w:ascii="Arial" w:hAnsi="Arial" w:cs="Arial"/>
          <w:lang w:val="de-DE"/>
        </w:rPr>
        <w:t xml:space="preserve">–wie oben erwähnt- </w:t>
      </w:r>
      <w:r>
        <w:rPr>
          <w:rFonts w:ascii="Arial" w:hAnsi="Arial" w:cs="Arial"/>
          <w:lang w:val="de-DE"/>
        </w:rPr>
        <w:t>inzwischen</w:t>
      </w:r>
      <w:r w:rsidR="00E371DE">
        <w:rPr>
          <w:rFonts w:ascii="Arial" w:hAnsi="Arial" w:cs="Arial"/>
          <w:lang w:val="de-DE"/>
        </w:rPr>
        <w:t xml:space="preserve"> jedoch</w:t>
      </w:r>
      <w:r>
        <w:rPr>
          <w:rFonts w:ascii="Arial" w:hAnsi="Arial" w:cs="Arial"/>
          <w:lang w:val="de-DE"/>
        </w:rPr>
        <w:t xml:space="preserve"> bei 60% liegt).</w:t>
      </w:r>
    </w:p>
    <w:p w:rsidR="003E6FC6" w:rsidRDefault="009C1D9D" w:rsidP="00F35F6A">
      <w:pPr>
        <w:jc w:val="both"/>
        <w:rPr>
          <w:rFonts w:ascii="Arial" w:hAnsi="Arial" w:cs="Arial"/>
          <w:bCs/>
          <w:lang w:val="de-DE"/>
        </w:rPr>
      </w:pPr>
      <w:r>
        <w:rPr>
          <w:rFonts w:ascii="Arial" w:hAnsi="Arial" w:cs="Arial"/>
          <w:lang w:val="de-DE"/>
        </w:rPr>
        <w:t>Die obige Herleitung unterstreicht die Stringen</w:t>
      </w:r>
      <w:r w:rsidR="003C122B">
        <w:rPr>
          <w:rFonts w:ascii="Arial" w:hAnsi="Arial" w:cs="Arial"/>
          <w:lang w:val="de-DE"/>
        </w:rPr>
        <w:t>z</w:t>
      </w:r>
      <w:r>
        <w:rPr>
          <w:rFonts w:ascii="Arial" w:hAnsi="Arial" w:cs="Arial"/>
          <w:lang w:val="de-DE"/>
        </w:rPr>
        <w:t xml:space="preserve"> des Lüking‘ </w:t>
      </w:r>
      <w:r w:rsidR="002A5D5C">
        <w:rPr>
          <w:rFonts w:ascii="Arial" w:hAnsi="Arial" w:cs="Arial"/>
          <w:lang w:val="de-DE"/>
        </w:rPr>
        <w:t>s</w:t>
      </w:r>
      <w:r>
        <w:rPr>
          <w:rFonts w:ascii="Arial" w:hAnsi="Arial" w:cs="Arial"/>
          <w:lang w:val="de-DE"/>
        </w:rPr>
        <w:t>chen Vorschlages. Wenn man nach dem Ansatz Gl.(</w:t>
      </w:r>
      <w:r w:rsidR="00BA762A">
        <w:rPr>
          <w:rFonts w:ascii="Arial" w:hAnsi="Arial" w:cs="Arial"/>
          <w:lang w:val="de-DE"/>
        </w:rPr>
        <w:t>2) eine moderne GuD-Anlage als Referenz für eine zur KWK alternat</w:t>
      </w:r>
      <w:r w:rsidR="00BA762A">
        <w:rPr>
          <w:rFonts w:ascii="Arial" w:hAnsi="Arial" w:cs="Arial"/>
          <w:lang w:val="de-DE"/>
        </w:rPr>
        <w:t>i</w:t>
      </w:r>
      <w:r w:rsidR="00BA762A">
        <w:rPr>
          <w:rFonts w:ascii="Arial" w:hAnsi="Arial" w:cs="Arial"/>
          <w:lang w:val="de-DE"/>
        </w:rPr>
        <w:t>ve Stromerzeugung akzeptiert, -und praktisch und formal nach der einschlägigen EU-Richtlinie [3] ist dies wohl unvermeidlich- dann bleibt eben für die Bewertung des abgetren</w:t>
      </w:r>
      <w:r w:rsidR="00BA762A">
        <w:rPr>
          <w:rFonts w:ascii="Arial" w:hAnsi="Arial" w:cs="Arial"/>
          <w:lang w:val="de-DE"/>
        </w:rPr>
        <w:t>n</w:t>
      </w:r>
      <w:r w:rsidR="00BA762A">
        <w:rPr>
          <w:rFonts w:ascii="Arial" w:hAnsi="Arial" w:cs="Arial"/>
          <w:lang w:val="de-DE"/>
        </w:rPr>
        <w:t xml:space="preserve">ten Wärmenutzen der KWK-Anlage nur </w:t>
      </w:r>
      <w:r w:rsidR="00BA762A" w:rsidRPr="002A5D5C">
        <w:rPr>
          <w:rFonts w:ascii="Arial" w:hAnsi="Arial" w:cs="Arial"/>
          <w:b/>
          <w:bCs/>
          <w:color w:val="0000FF"/>
          <w:lang w:val="el-GR"/>
        </w:rPr>
        <w:t>η</w:t>
      </w:r>
      <w:r w:rsidR="00BA762A" w:rsidRPr="002A5D5C">
        <w:rPr>
          <w:rFonts w:ascii="Arial" w:hAnsi="Arial" w:cs="Arial"/>
          <w:color w:val="0000FF"/>
          <w:vertAlign w:val="subscript"/>
          <w:lang w:val="de-DE"/>
        </w:rPr>
        <w:t>KWK</w:t>
      </w:r>
      <w:r w:rsidR="00BA762A" w:rsidRPr="002A5D5C">
        <w:rPr>
          <w:rFonts w:ascii="Arial" w:hAnsi="Arial" w:cs="Arial"/>
          <w:b/>
          <w:bCs/>
          <w:color w:val="0000FF"/>
          <w:vertAlign w:val="superscript"/>
          <w:lang w:val="de-DE"/>
        </w:rPr>
        <w:t>th</w:t>
      </w:r>
      <w:r w:rsidR="00BA762A" w:rsidRPr="00BA762A">
        <w:rPr>
          <w:rFonts w:ascii="Arial" w:hAnsi="Arial" w:cs="Arial"/>
          <w:bCs/>
          <w:lang w:val="de-DE"/>
        </w:rPr>
        <w:t xml:space="preserve"> übrig. </w:t>
      </w:r>
    </w:p>
    <w:p w:rsidR="003E6FC6" w:rsidRDefault="003E6FC6" w:rsidP="00F35F6A">
      <w:pPr>
        <w:jc w:val="both"/>
        <w:rPr>
          <w:rFonts w:ascii="Arial" w:hAnsi="Arial" w:cs="Arial"/>
          <w:bCs/>
          <w:lang w:val="de-DE"/>
        </w:rPr>
      </w:pPr>
      <w:r>
        <w:rPr>
          <w:rFonts w:ascii="Arial" w:hAnsi="Arial" w:cs="Arial"/>
          <w:bCs/>
          <w:lang w:val="de-DE"/>
        </w:rPr>
        <w:t xml:space="preserve">Eine analoge </w:t>
      </w:r>
      <w:r w:rsidR="00BA762A">
        <w:rPr>
          <w:rFonts w:ascii="Arial" w:hAnsi="Arial" w:cs="Arial"/>
          <w:bCs/>
          <w:lang w:val="de-DE"/>
        </w:rPr>
        <w:t xml:space="preserve"> </w:t>
      </w:r>
      <w:r>
        <w:rPr>
          <w:rFonts w:ascii="Arial" w:hAnsi="Arial" w:cs="Arial"/>
          <w:bCs/>
          <w:lang w:val="de-DE"/>
        </w:rPr>
        <w:t>Kenngröße für die reine Wärmeerzeugung lässt sich auch für konkurrierende Anlagen und Prozessketten definieren: für einen Brennwertkessel ist dies dessen Kesselwi</w:t>
      </w:r>
      <w:r>
        <w:rPr>
          <w:rFonts w:ascii="Arial" w:hAnsi="Arial" w:cs="Arial"/>
          <w:bCs/>
          <w:lang w:val="de-DE"/>
        </w:rPr>
        <w:t>r</w:t>
      </w:r>
      <w:r>
        <w:rPr>
          <w:rFonts w:ascii="Arial" w:hAnsi="Arial" w:cs="Arial"/>
          <w:bCs/>
          <w:lang w:val="de-DE"/>
        </w:rPr>
        <w:t>kungsgrad (mit Bezug auf den Heizwert</w:t>
      </w:r>
      <w:r w:rsidR="00E43525">
        <w:rPr>
          <w:rFonts w:ascii="Arial" w:hAnsi="Arial" w:cs="Arial"/>
          <w:bCs/>
          <w:lang w:val="de-DE"/>
        </w:rPr>
        <w:t>!</w:t>
      </w:r>
      <w:r>
        <w:rPr>
          <w:rFonts w:ascii="Arial" w:hAnsi="Arial" w:cs="Arial"/>
          <w:bCs/>
          <w:lang w:val="de-DE"/>
        </w:rPr>
        <w:t>) und für die als moderne Alternative in [4] herau</w:t>
      </w:r>
      <w:r>
        <w:rPr>
          <w:rFonts w:ascii="Arial" w:hAnsi="Arial" w:cs="Arial"/>
          <w:bCs/>
          <w:lang w:val="de-DE"/>
        </w:rPr>
        <w:t>s</w:t>
      </w:r>
      <w:r>
        <w:rPr>
          <w:rFonts w:ascii="Arial" w:hAnsi="Arial" w:cs="Arial"/>
          <w:bCs/>
          <w:lang w:val="de-DE"/>
        </w:rPr>
        <w:t>gestellte Prozesskette aus GuD</w:t>
      </w:r>
      <w:r w:rsidR="003C122B">
        <w:rPr>
          <w:rFonts w:ascii="Arial" w:hAnsi="Arial" w:cs="Arial"/>
          <w:bCs/>
          <w:lang w:val="de-DE"/>
        </w:rPr>
        <w:t xml:space="preserve"> </w:t>
      </w:r>
      <w:r>
        <w:rPr>
          <w:rFonts w:ascii="Arial" w:hAnsi="Arial" w:cs="Arial"/>
          <w:bCs/>
          <w:lang w:val="de-DE"/>
        </w:rPr>
        <w:t>-</w:t>
      </w:r>
      <w:r w:rsidR="003C122B">
        <w:rPr>
          <w:rFonts w:ascii="Arial" w:hAnsi="Arial" w:cs="Arial"/>
          <w:bCs/>
          <w:lang w:val="de-DE"/>
        </w:rPr>
        <w:t xml:space="preserve"> </w:t>
      </w:r>
      <w:r>
        <w:rPr>
          <w:rFonts w:ascii="Arial" w:hAnsi="Arial" w:cs="Arial"/>
          <w:bCs/>
          <w:lang w:val="de-DE"/>
        </w:rPr>
        <w:t xml:space="preserve">Kraftwerk und elektrische Wärmepumpe ergibt sich der thermische Wirkungsgrad </w:t>
      </w:r>
      <w:r w:rsidR="00E43525" w:rsidRPr="002A5D5C">
        <w:rPr>
          <w:rFonts w:ascii="Arial" w:hAnsi="Arial" w:cs="Arial"/>
          <w:b/>
          <w:bCs/>
          <w:color w:val="0000FF"/>
          <w:lang w:val="el-GR"/>
        </w:rPr>
        <w:t>η</w:t>
      </w:r>
      <w:r w:rsidR="00E43525" w:rsidRPr="002A5D5C">
        <w:rPr>
          <w:rFonts w:ascii="Arial" w:hAnsi="Arial" w:cs="Arial"/>
          <w:color w:val="0000FF"/>
          <w:vertAlign w:val="subscript"/>
          <w:lang w:val="de-DE"/>
        </w:rPr>
        <w:t>WP</w:t>
      </w:r>
      <w:r w:rsidR="00E43525">
        <w:rPr>
          <w:rFonts w:ascii="Arial" w:hAnsi="Arial" w:cs="Arial"/>
          <w:bCs/>
          <w:lang w:val="de-DE"/>
        </w:rPr>
        <w:t xml:space="preserve"> </w:t>
      </w:r>
      <w:r>
        <w:rPr>
          <w:rFonts w:ascii="Arial" w:hAnsi="Arial" w:cs="Arial"/>
          <w:bCs/>
          <w:lang w:val="de-DE"/>
        </w:rPr>
        <w:t>dieses „Superkessel“</w:t>
      </w:r>
      <w:r w:rsidR="00E43525">
        <w:rPr>
          <w:rFonts w:ascii="Arial" w:hAnsi="Arial" w:cs="Arial"/>
          <w:bCs/>
          <w:lang w:val="de-DE"/>
        </w:rPr>
        <w:t xml:space="preserve"> zu [5]:</w:t>
      </w:r>
    </w:p>
    <w:p w:rsidR="00E43525" w:rsidRDefault="00E43525">
      <w:pPr>
        <w:rPr>
          <w:rFonts w:ascii="Arial" w:hAnsi="Arial" w:cs="Arial"/>
          <w:bCs/>
          <w:lang w:val="de-DE"/>
        </w:rPr>
      </w:pPr>
    </w:p>
    <w:p w:rsidR="003E6FC6" w:rsidRDefault="00E43525" w:rsidP="00E43525">
      <w:pPr>
        <w:jc w:val="right"/>
        <w:rPr>
          <w:rFonts w:ascii="Arial" w:hAnsi="Arial" w:cs="Arial"/>
          <w:bCs/>
          <w:lang w:val="de-DE"/>
        </w:rPr>
      </w:pPr>
      <w:r>
        <w:rPr>
          <w:rFonts w:ascii="Arial" w:hAnsi="Arial" w:cs="Arial"/>
          <w:b/>
          <w:bCs/>
          <w:lang w:val="de-DE"/>
        </w:rPr>
        <w:t xml:space="preserve">                  </w:t>
      </w:r>
      <w:r w:rsidRPr="002A5D5C">
        <w:rPr>
          <w:rFonts w:ascii="Arial" w:hAnsi="Arial" w:cs="Arial"/>
          <w:b/>
          <w:bCs/>
          <w:color w:val="0000FF"/>
          <w:lang w:val="el-GR"/>
        </w:rPr>
        <w:t>η</w:t>
      </w:r>
      <w:r w:rsidRPr="002A5D5C">
        <w:rPr>
          <w:rFonts w:ascii="Arial" w:hAnsi="Arial" w:cs="Arial"/>
          <w:bCs/>
          <w:color w:val="0000FF"/>
          <w:vertAlign w:val="subscript"/>
          <w:lang w:val="de-DE"/>
        </w:rPr>
        <w:t>WP</w:t>
      </w:r>
      <w:r w:rsidRPr="00E43525">
        <w:rPr>
          <w:rFonts w:ascii="Arial" w:hAnsi="Arial" w:cs="Arial"/>
          <w:bCs/>
          <w:lang w:val="de-DE"/>
        </w:rPr>
        <w:t xml:space="preserve"> </w:t>
      </w:r>
      <w:r w:rsidRPr="00E43525">
        <w:rPr>
          <w:rFonts w:ascii="Arial" w:hAnsi="Arial" w:cs="Arial"/>
          <w:b/>
          <w:bCs/>
          <w:lang w:val="de-DE"/>
        </w:rPr>
        <w:t xml:space="preserve"> =  </w:t>
      </w:r>
      <w:r w:rsidRPr="002A5D5C">
        <w:rPr>
          <w:rFonts w:ascii="Arial" w:hAnsi="Arial" w:cs="Arial"/>
          <w:b/>
          <w:bCs/>
          <w:color w:val="0000FF"/>
          <w:lang w:val="de-DE"/>
        </w:rPr>
        <w:t>Q</w:t>
      </w:r>
      <w:r w:rsidRPr="002A5D5C">
        <w:rPr>
          <w:rFonts w:ascii="Arial" w:hAnsi="Arial" w:cs="Arial"/>
          <w:b/>
          <w:bCs/>
          <w:color w:val="0000FF"/>
          <w:vertAlign w:val="subscript"/>
          <w:lang w:val="de-DE"/>
        </w:rPr>
        <w:t>WP</w:t>
      </w:r>
      <w:r w:rsidRPr="00E43525">
        <w:rPr>
          <w:rFonts w:ascii="Arial" w:hAnsi="Arial" w:cs="Arial"/>
          <w:b/>
          <w:bCs/>
          <w:lang w:val="de-DE"/>
        </w:rPr>
        <w:t xml:space="preserve"> /</w:t>
      </w:r>
      <w:proofErr w:type="spellStart"/>
      <w:r w:rsidRPr="00E43525">
        <w:rPr>
          <w:rFonts w:ascii="Arial" w:hAnsi="Arial" w:cs="Arial"/>
          <w:b/>
          <w:bCs/>
          <w:lang w:val="de-DE"/>
        </w:rPr>
        <w:t>Q</w:t>
      </w:r>
      <w:r w:rsidRPr="00E43525">
        <w:rPr>
          <w:rFonts w:ascii="Arial" w:hAnsi="Arial" w:cs="Arial"/>
          <w:b/>
          <w:bCs/>
          <w:vertAlign w:val="subscript"/>
          <w:lang w:val="de-DE"/>
        </w:rPr>
        <w:t>GuD</w:t>
      </w:r>
      <w:proofErr w:type="spellEnd"/>
      <w:r w:rsidRPr="00E43525">
        <w:rPr>
          <w:rFonts w:ascii="Arial" w:hAnsi="Arial" w:cs="Arial"/>
          <w:b/>
          <w:bCs/>
          <w:lang w:val="de-DE"/>
        </w:rPr>
        <w:t xml:space="preserve">   =  JAZ</w:t>
      </w:r>
      <w:r w:rsidR="00B71922">
        <w:rPr>
          <w:rFonts w:ascii="Arial" w:hAnsi="Arial" w:cs="Arial"/>
          <w:b/>
          <w:bCs/>
          <w:lang w:val="de-DE"/>
        </w:rPr>
        <w:t xml:space="preserve"> </w:t>
      </w:r>
      <w:r w:rsidRPr="00E43525">
        <w:rPr>
          <w:rFonts w:ascii="Arial" w:hAnsi="Arial" w:cs="Arial"/>
          <w:b/>
          <w:bCs/>
          <w:lang w:val="de-DE"/>
        </w:rPr>
        <w:t xml:space="preserve"> *  </w:t>
      </w:r>
      <w:r w:rsidRPr="00E43525">
        <w:rPr>
          <w:rFonts w:ascii="Arial" w:hAnsi="Arial" w:cs="Arial"/>
          <w:b/>
          <w:bCs/>
          <w:color w:val="FF0000"/>
          <w:lang w:val="el-GR"/>
        </w:rPr>
        <w:t>η</w:t>
      </w:r>
      <w:r w:rsidRPr="00E43525">
        <w:rPr>
          <w:rFonts w:ascii="Arial" w:hAnsi="Arial" w:cs="Arial"/>
          <w:b/>
          <w:bCs/>
          <w:color w:val="FF0000"/>
          <w:vertAlign w:val="subscript"/>
          <w:lang w:val="de-DE"/>
        </w:rPr>
        <w:t>GuD</w:t>
      </w:r>
      <w:r w:rsidRPr="00E43525">
        <w:rPr>
          <w:rFonts w:ascii="Arial" w:hAnsi="Arial" w:cs="Arial"/>
          <w:b/>
          <w:bCs/>
          <w:lang w:val="de-DE"/>
        </w:rPr>
        <w:t xml:space="preserve">   </w:t>
      </w:r>
      <w:r>
        <w:rPr>
          <w:rFonts w:ascii="Arial" w:hAnsi="Arial" w:cs="Arial"/>
          <w:b/>
          <w:bCs/>
          <w:lang w:val="de-DE"/>
        </w:rPr>
        <w:t xml:space="preserve">                                     </w:t>
      </w:r>
      <w:r w:rsidRPr="00E43525">
        <w:rPr>
          <w:rFonts w:ascii="Arial" w:hAnsi="Arial" w:cs="Arial"/>
          <w:b/>
          <w:bCs/>
          <w:lang w:val="de-DE"/>
        </w:rPr>
        <w:t xml:space="preserve">       </w:t>
      </w:r>
      <w:r>
        <w:rPr>
          <w:rFonts w:ascii="Arial" w:hAnsi="Arial" w:cs="Arial"/>
          <w:b/>
          <w:bCs/>
          <w:lang w:val="de-DE"/>
        </w:rPr>
        <w:t>(5)</w:t>
      </w:r>
    </w:p>
    <w:p w:rsidR="003E6FC6" w:rsidRDefault="003E6FC6">
      <w:pPr>
        <w:rPr>
          <w:rFonts w:ascii="Arial" w:hAnsi="Arial" w:cs="Arial"/>
          <w:bCs/>
          <w:lang w:val="de-DE"/>
        </w:rPr>
      </w:pPr>
    </w:p>
    <w:p w:rsidR="00067F24" w:rsidRDefault="00E43525" w:rsidP="00F35F6A">
      <w:pPr>
        <w:jc w:val="both"/>
        <w:rPr>
          <w:rFonts w:ascii="Arial" w:hAnsi="Arial" w:cs="Arial"/>
          <w:bCs/>
          <w:lang w:val="de-DE"/>
        </w:rPr>
      </w:pPr>
      <w:r>
        <w:rPr>
          <w:rFonts w:ascii="Arial" w:hAnsi="Arial" w:cs="Arial"/>
          <w:bCs/>
          <w:lang w:val="de-DE"/>
        </w:rPr>
        <w:t xml:space="preserve">, wobei </w:t>
      </w:r>
      <w:r w:rsidRPr="00E43525">
        <w:rPr>
          <w:rFonts w:ascii="Arial" w:hAnsi="Arial" w:cs="Arial"/>
          <w:b/>
          <w:bCs/>
          <w:lang w:val="de-DE"/>
        </w:rPr>
        <w:t>Q</w:t>
      </w:r>
      <w:r w:rsidRPr="00E43525">
        <w:rPr>
          <w:rFonts w:ascii="Arial" w:hAnsi="Arial" w:cs="Arial"/>
          <w:b/>
          <w:bCs/>
          <w:vertAlign w:val="subscript"/>
          <w:lang w:val="de-DE"/>
        </w:rPr>
        <w:t>GuD</w:t>
      </w:r>
      <w:r>
        <w:rPr>
          <w:rFonts w:ascii="Arial" w:hAnsi="Arial" w:cs="Arial"/>
          <w:bCs/>
          <w:lang w:val="de-DE"/>
        </w:rPr>
        <w:t xml:space="preserve"> den Gaseinsatz im GuD –Kraftwerk für den</w:t>
      </w:r>
      <w:r w:rsidR="001A041E">
        <w:rPr>
          <w:rFonts w:ascii="Arial" w:hAnsi="Arial" w:cs="Arial"/>
          <w:bCs/>
          <w:lang w:val="de-DE"/>
        </w:rPr>
        <w:t xml:space="preserve">jenigen </w:t>
      </w:r>
      <w:r>
        <w:rPr>
          <w:rFonts w:ascii="Arial" w:hAnsi="Arial" w:cs="Arial"/>
          <w:bCs/>
          <w:lang w:val="de-DE"/>
        </w:rPr>
        <w:t xml:space="preserve"> </w:t>
      </w:r>
      <w:r w:rsidR="001A041E">
        <w:rPr>
          <w:rFonts w:ascii="Arial" w:hAnsi="Arial" w:cs="Arial"/>
          <w:bCs/>
          <w:lang w:val="de-DE"/>
        </w:rPr>
        <w:t>Strom bedeutet,</w:t>
      </w:r>
      <w:r>
        <w:rPr>
          <w:rFonts w:ascii="Arial" w:hAnsi="Arial" w:cs="Arial"/>
          <w:bCs/>
          <w:lang w:val="de-DE"/>
        </w:rPr>
        <w:t xml:space="preserve"> de</w:t>
      </w:r>
      <w:r w:rsidR="001A041E">
        <w:rPr>
          <w:rFonts w:ascii="Arial" w:hAnsi="Arial" w:cs="Arial"/>
          <w:bCs/>
          <w:lang w:val="de-DE"/>
        </w:rPr>
        <w:t>n die</w:t>
      </w:r>
      <w:r>
        <w:rPr>
          <w:rFonts w:ascii="Arial" w:hAnsi="Arial" w:cs="Arial"/>
          <w:bCs/>
          <w:lang w:val="de-DE"/>
        </w:rPr>
        <w:t xml:space="preserve"> Wärmepumpe zur Erzeugung der Nutzwärme </w:t>
      </w:r>
      <w:r w:rsidRPr="002A5D5C">
        <w:rPr>
          <w:rFonts w:ascii="Arial" w:hAnsi="Arial" w:cs="Arial"/>
          <w:b/>
          <w:bCs/>
          <w:color w:val="0000FF"/>
          <w:lang w:val="de-DE"/>
        </w:rPr>
        <w:t>Q</w:t>
      </w:r>
      <w:r w:rsidRPr="002A5D5C">
        <w:rPr>
          <w:rFonts w:ascii="Arial" w:hAnsi="Arial" w:cs="Arial"/>
          <w:b/>
          <w:bCs/>
          <w:color w:val="0000FF"/>
          <w:vertAlign w:val="subscript"/>
          <w:lang w:val="de-DE"/>
        </w:rPr>
        <w:t>WP</w:t>
      </w:r>
      <w:r w:rsidRPr="00E43525">
        <w:rPr>
          <w:rFonts w:ascii="Arial" w:hAnsi="Arial" w:cs="Arial"/>
          <w:b/>
          <w:bCs/>
          <w:color w:val="0066FF"/>
          <w:lang w:val="de-DE"/>
        </w:rPr>
        <w:t xml:space="preserve"> </w:t>
      </w:r>
      <w:r w:rsidRPr="00E43525">
        <w:rPr>
          <w:rFonts w:ascii="Arial" w:hAnsi="Arial" w:cs="Arial"/>
          <w:bCs/>
          <w:lang w:val="de-DE"/>
        </w:rPr>
        <w:t>be</w:t>
      </w:r>
      <w:r w:rsidR="001A041E">
        <w:rPr>
          <w:rFonts w:ascii="Arial" w:hAnsi="Arial" w:cs="Arial"/>
          <w:bCs/>
          <w:lang w:val="de-DE"/>
        </w:rPr>
        <w:t>nötigt</w:t>
      </w:r>
      <w:r w:rsidRPr="00E43525">
        <w:rPr>
          <w:rFonts w:ascii="Arial" w:hAnsi="Arial" w:cs="Arial"/>
          <w:bCs/>
          <w:lang w:val="de-DE"/>
        </w:rPr>
        <w:t>.</w:t>
      </w:r>
      <w:r w:rsidRPr="00E43525">
        <w:rPr>
          <w:rFonts w:ascii="Arial" w:hAnsi="Arial" w:cs="Arial"/>
          <w:b/>
          <w:bCs/>
          <w:lang w:val="de-DE"/>
        </w:rPr>
        <w:t xml:space="preserve"> </w:t>
      </w:r>
      <w:r w:rsidRPr="00E43525">
        <w:rPr>
          <w:rFonts w:ascii="Arial" w:hAnsi="Arial" w:cs="Arial"/>
          <w:bCs/>
          <w:lang w:val="de-DE"/>
        </w:rPr>
        <w:t xml:space="preserve">Mit </w:t>
      </w:r>
      <w:r>
        <w:rPr>
          <w:rFonts w:ascii="Arial" w:hAnsi="Arial" w:cs="Arial"/>
          <w:bCs/>
          <w:lang w:val="de-DE"/>
        </w:rPr>
        <w:t>einer heute üblichen Jahre</w:t>
      </w:r>
      <w:r>
        <w:rPr>
          <w:rFonts w:ascii="Arial" w:hAnsi="Arial" w:cs="Arial"/>
          <w:bCs/>
          <w:lang w:val="de-DE"/>
        </w:rPr>
        <w:t>s</w:t>
      </w:r>
      <w:r>
        <w:rPr>
          <w:rFonts w:ascii="Arial" w:hAnsi="Arial" w:cs="Arial"/>
          <w:bCs/>
          <w:lang w:val="de-DE"/>
        </w:rPr>
        <w:t>arbeitszahl (JAZ) von 4 und dem oben zitierten</w:t>
      </w:r>
      <w:r w:rsidR="00067F24">
        <w:rPr>
          <w:rFonts w:ascii="Arial" w:hAnsi="Arial" w:cs="Arial"/>
          <w:bCs/>
          <w:lang w:val="de-DE"/>
        </w:rPr>
        <w:t xml:space="preserve"> Wirkungsgrad </w:t>
      </w:r>
      <w:r w:rsidR="00067F24" w:rsidRPr="00E43525">
        <w:rPr>
          <w:rFonts w:ascii="Arial" w:hAnsi="Arial" w:cs="Arial"/>
          <w:b/>
          <w:bCs/>
          <w:color w:val="FF0000"/>
          <w:lang w:val="el-GR"/>
        </w:rPr>
        <w:t>η</w:t>
      </w:r>
      <w:r w:rsidR="00067F24" w:rsidRPr="00E43525">
        <w:rPr>
          <w:rFonts w:ascii="Arial" w:hAnsi="Arial" w:cs="Arial"/>
          <w:b/>
          <w:bCs/>
          <w:color w:val="FF0000"/>
          <w:vertAlign w:val="subscript"/>
          <w:lang w:val="de-DE"/>
        </w:rPr>
        <w:t>GuD</w:t>
      </w:r>
      <w:r w:rsidR="00067F24">
        <w:rPr>
          <w:rFonts w:ascii="Arial" w:hAnsi="Arial" w:cs="Arial"/>
          <w:b/>
          <w:bCs/>
          <w:color w:val="FF0000"/>
          <w:vertAlign w:val="subscript"/>
          <w:lang w:val="de-DE"/>
        </w:rPr>
        <w:t xml:space="preserve"> </w:t>
      </w:r>
      <w:r w:rsidR="00067F24" w:rsidRPr="002A5D5C">
        <w:rPr>
          <w:rFonts w:ascii="Arial" w:hAnsi="Arial" w:cs="Arial"/>
          <w:bCs/>
          <w:color w:val="FF0000"/>
          <w:lang w:val="de-DE"/>
        </w:rPr>
        <w:t>= 0,60</w:t>
      </w:r>
      <w:r w:rsidR="00067F24" w:rsidRPr="002A5D5C">
        <w:rPr>
          <w:rFonts w:ascii="Arial" w:hAnsi="Arial" w:cs="Arial"/>
          <w:b/>
          <w:bCs/>
          <w:color w:val="FF0000"/>
          <w:lang w:val="de-DE"/>
        </w:rPr>
        <w:t xml:space="preserve"> </w:t>
      </w:r>
      <w:r w:rsidR="00067F24" w:rsidRPr="00067F24">
        <w:rPr>
          <w:rFonts w:ascii="Arial" w:hAnsi="Arial" w:cs="Arial"/>
          <w:bCs/>
          <w:lang w:val="de-DE"/>
        </w:rPr>
        <w:t xml:space="preserve">ergibt </w:t>
      </w:r>
      <w:r w:rsidR="00067F24">
        <w:rPr>
          <w:rFonts w:ascii="Arial" w:hAnsi="Arial" w:cs="Arial"/>
          <w:bCs/>
          <w:lang w:val="de-DE"/>
        </w:rPr>
        <w:t>die Gl</w:t>
      </w:r>
      <w:proofErr w:type="gramStart"/>
      <w:r w:rsidR="00067F24">
        <w:rPr>
          <w:rFonts w:ascii="Arial" w:hAnsi="Arial" w:cs="Arial"/>
          <w:bCs/>
          <w:lang w:val="de-DE"/>
        </w:rPr>
        <w:t>.(</w:t>
      </w:r>
      <w:proofErr w:type="gramEnd"/>
      <w:r w:rsidR="00067F24">
        <w:rPr>
          <w:rFonts w:ascii="Arial" w:hAnsi="Arial" w:cs="Arial"/>
          <w:bCs/>
          <w:lang w:val="de-DE"/>
        </w:rPr>
        <w:t xml:space="preserve">5) </w:t>
      </w:r>
    </w:p>
    <w:p w:rsidR="00067F24" w:rsidRDefault="00067F24">
      <w:pPr>
        <w:rPr>
          <w:rFonts w:ascii="Arial" w:hAnsi="Arial" w:cs="Arial"/>
          <w:b/>
          <w:bCs/>
          <w:lang w:val="de-DE"/>
        </w:rPr>
      </w:pPr>
      <w:r>
        <w:rPr>
          <w:rFonts w:ascii="Arial" w:hAnsi="Arial" w:cs="Arial"/>
          <w:bCs/>
          <w:lang w:val="de-DE"/>
        </w:rPr>
        <w:t xml:space="preserve">                                   </w:t>
      </w:r>
      <w:r>
        <w:rPr>
          <w:rFonts w:ascii="Arial" w:hAnsi="Arial" w:cs="Arial"/>
          <w:b/>
          <w:bCs/>
          <w:lang w:val="de-DE"/>
        </w:rPr>
        <w:t xml:space="preserve">  </w:t>
      </w:r>
      <w:r w:rsidRPr="002A5D5C">
        <w:rPr>
          <w:rFonts w:ascii="Arial" w:hAnsi="Arial" w:cs="Arial"/>
          <w:b/>
          <w:bCs/>
          <w:color w:val="0000FF"/>
          <w:lang w:val="el-GR"/>
        </w:rPr>
        <w:t>η</w:t>
      </w:r>
      <w:r w:rsidRPr="002A5D5C">
        <w:rPr>
          <w:rFonts w:ascii="Arial" w:hAnsi="Arial" w:cs="Arial"/>
          <w:bCs/>
          <w:color w:val="0000FF"/>
          <w:vertAlign w:val="subscript"/>
          <w:lang w:val="de-DE"/>
        </w:rPr>
        <w:t>WP</w:t>
      </w:r>
      <w:r>
        <w:rPr>
          <w:rFonts w:ascii="Arial" w:hAnsi="Arial" w:cs="Arial"/>
          <w:b/>
          <w:bCs/>
          <w:lang w:val="de-DE"/>
        </w:rPr>
        <w:t xml:space="preserve"> = 2,4   ,</w:t>
      </w:r>
    </w:p>
    <w:p w:rsidR="00067F24" w:rsidRDefault="00067F24" w:rsidP="00F35F6A">
      <w:pPr>
        <w:jc w:val="both"/>
        <w:rPr>
          <w:rFonts w:ascii="Arial" w:hAnsi="Arial" w:cs="Arial"/>
          <w:bCs/>
          <w:lang w:val="de-DE"/>
        </w:rPr>
      </w:pPr>
      <w:r w:rsidRPr="00067F24">
        <w:rPr>
          <w:rFonts w:ascii="Arial" w:hAnsi="Arial" w:cs="Arial"/>
          <w:bCs/>
          <w:lang w:val="de-DE"/>
        </w:rPr>
        <w:t>ein</w:t>
      </w:r>
      <w:r>
        <w:rPr>
          <w:rFonts w:ascii="Arial" w:hAnsi="Arial" w:cs="Arial"/>
          <w:bCs/>
          <w:lang w:val="de-DE"/>
        </w:rPr>
        <w:t xml:space="preserve"> Wert</w:t>
      </w:r>
      <w:r w:rsidR="00B71922">
        <w:rPr>
          <w:rFonts w:ascii="Arial" w:hAnsi="Arial" w:cs="Arial"/>
          <w:bCs/>
          <w:lang w:val="de-DE"/>
        </w:rPr>
        <w:t>,</w:t>
      </w:r>
      <w:r>
        <w:rPr>
          <w:rFonts w:ascii="Arial" w:hAnsi="Arial" w:cs="Arial"/>
          <w:bCs/>
          <w:lang w:val="de-DE"/>
        </w:rPr>
        <w:t xml:space="preserve"> der sich für die Wärmeauskopplung aus thermischen  Prozessen in KWK-Anlagen derzeit nicht erreichen lässt. </w:t>
      </w:r>
    </w:p>
    <w:p w:rsidR="00E43525" w:rsidRDefault="00E43525">
      <w:pPr>
        <w:rPr>
          <w:rFonts w:ascii="Arial" w:hAnsi="Arial" w:cs="Arial"/>
          <w:b/>
          <w:bCs/>
          <w:color w:val="0066FF"/>
          <w:lang w:val="de-DE"/>
        </w:rPr>
      </w:pPr>
    </w:p>
    <w:p w:rsidR="009C1D9D" w:rsidRDefault="00067F24" w:rsidP="00F35F6A">
      <w:pPr>
        <w:jc w:val="both"/>
        <w:rPr>
          <w:rFonts w:ascii="Arial" w:hAnsi="Arial" w:cs="Arial"/>
          <w:lang w:val="de-DE"/>
        </w:rPr>
      </w:pPr>
      <w:r>
        <w:rPr>
          <w:rFonts w:ascii="Arial" w:hAnsi="Arial" w:cs="Arial"/>
          <w:lang w:val="de-DE"/>
        </w:rPr>
        <w:t xml:space="preserve">Bei einer manchmal in salopper Weise auch als </w:t>
      </w:r>
      <w:r w:rsidR="00F35F6A">
        <w:rPr>
          <w:rFonts w:ascii="Arial" w:hAnsi="Arial" w:cs="Arial"/>
          <w:lang w:val="de-DE"/>
        </w:rPr>
        <w:t>„</w:t>
      </w:r>
      <w:r>
        <w:rPr>
          <w:rFonts w:ascii="Arial" w:hAnsi="Arial" w:cs="Arial"/>
          <w:lang w:val="de-DE"/>
        </w:rPr>
        <w:t>KWK</w:t>
      </w:r>
      <w:r w:rsidR="00F35F6A">
        <w:rPr>
          <w:rFonts w:ascii="Arial" w:hAnsi="Arial" w:cs="Arial"/>
          <w:lang w:val="de-DE"/>
        </w:rPr>
        <w:t>“</w:t>
      </w:r>
      <w:r>
        <w:rPr>
          <w:rFonts w:ascii="Arial" w:hAnsi="Arial" w:cs="Arial"/>
          <w:lang w:val="de-DE"/>
        </w:rPr>
        <w:t xml:space="preserve"> bezeichneten Wärmeproduktion mit Hochtemperatur-Brennstoffzellen, deren elektrochemischer </w:t>
      </w:r>
      <w:r w:rsidR="00DD2AC6">
        <w:rPr>
          <w:rFonts w:ascii="Arial" w:hAnsi="Arial" w:cs="Arial"/>
          <w:lang w:val="de-DE"/>
        </w:rPr>
        <w:t>Prozess im Gegensatz zu the</w:t>
      </w:r>
      <w:r w:rsidR="00DD2AC6">
        <w:rPr>
          <w:rFonts w:ascii="Arial" w:hAnsi="Arial" w:cs="Arial"/>
          <w:lang w:val="de-DE"/>
        </w:rPr>
        <w:t>r</w:t>
      </w:r>
      <w:r w:rsidR="00DD2AC6">
        <w:rPr>
          <w:rFonts w:ascii="Arial" w:hAnsi="Arial" w:cs="Arial"/>
          <w:lang w:val="de-DE"/>
        </w:rPr>
        <w:t>mischen Prozessen</w:t>
      </w:r>
      <w:r>
        <w:rPr>
          <w:rFonts w:ascii="Arial" w:hAnsi="Arial" w:cs="Arial"/>
          <w:lang w:val="de-DE"/>
        </w:rPr>
        <w:t xml:space="preserve"> </w:t>
      </w:r>
      <w:r w:rsidR="00DD2AC6">
        <w:rPr>
          <w:rFonts w:ascii="Arial" w:hAnsi="Arial" w:cs="Arial"/>
          <w:lang w:val="de-DE"/>
        </w:rPr>
        <w:t xml:space="preserve">nicht durch den Carnot Faktor begrenzt ist, lassen sich theoretisch sehr hohe Wirkungsgrade für die abgetrennte Wärmeerzeugung erreichen. Allerdings fällt etwa bei den SOFC –Brennstoffzellen die Reaktionswärme auf einem so hohen Temperaturniveau an, dass man diese Abwärme nicht zum Heizen sondern in einem </w:t>
      </w:r>
      <w:r w:rsidR="00DD2AC6" w:rsidRPr="00F35F6A">
        <w:rPr>
          <w:rFonts w:ascii="Arial" w:hAnsi="Arial" w:cs="Arial"/>
          <w:b/>
          <w:lang w:val="de-DE"/>
        </w:rPr>
        <w:t>„Brennstoffzellen und Dampfkraftwerk (BuD)“</w:t>
      </w:r>
      <w:r w:rsidR="00DD2AC6">
        <w:rPr>
          <w:rFonts w:ascii="Arial" w:hAnsi="Arial" w:cs="Arial"/>
          <w:lang w:val="de-DE"/>
        </w:rPr>
        <w:t xml:space="preserve"> noch zur weiteren Stromerzeugung heranziehen wird,- sollten die SOFC einmal die Wirtschaftlichkeitsschwelle erreichen. </w:t>
      </w:r>
      <w:r>
        <w:rPr>
          <w:rFonts w:ascii="Arial" w:hAnsi="Arial" w:cs="Arial"/>
          <w:lang w:val="de-DE"/>
        </w:rPr>
        <w:t xml:space="preserve"> </w:t>
      </w:r>
    </w:p>
    <w:p w:rsidR="00067F24" w:rsidRDefault="00067F24">
      <w:pPr>
        <w:rPr>
          <w:rFonts w:ascii="Arial" w:hAnsi="Arial" w:cs="Arial"/>
          <w:lang w:val="de-DE"/>
        </w:rPr>
      </w:pPr>
    </w:p>
    <w:p w:rsidR="00F35F6A" w:rsidRPr="00421191" w:rsidRDefault="00F35F6A">
      <w:pPr>
        <w:rPr>
          <w:rFonts w:ascii="Arial" w:hAnsi="Arial" w:cs="Arial"/>
          <w:lang w:val="de-DE"/>
        </w:rPr>
      </w:pPr>
    </w:p>
    <w:p w:rsidR="00325608" w:rsidRPr="00421191" w:rsidRDefault="00325608" w:rsidP="00542BFF">
      <w:pPr>
        <w:jc w:val="both"/>
        <w:rPr>
          <w:rFonts w:ascii="Arial" w:hAnsi="Arial" w:cs="Arial"/>
          <w:lang w:val="de-DE"/>
        </w:rPr>
      </w:pPr>
      <w:r w:rsidRPr="00421191">
        <w:rPr>
          <w:rFonts w:ascii="Arial" w:hAnsi="Arial" w:cs="Arial"/>
          <w:lang w:val="de-DE"/>
        </w:rPr>
        <w:t xml:space="preserve">[1] Lüking, Rolf-Michael: „Die Effizienz von Kraft-Wärme-Kopplung: ein Vorschlag zu einem neuen Bewertungsansatz“,  </w:t>
      </w:r>
      <w:r w:rsidRPr="00421191">
        <w:rPr>
          <w:rFonts w:ascii="Arial" w:hAnsi="Arial" w:cs="Arial"/>
          <w:b/>
          <w:bCs/>
          <w:lang w:val="de-DE"/>
        </w:rPr>
        <w:t>Bauphysik 33 (2011),</w:t>
      </w:r>
      <w:r w:rsidRPr="00421191">
        <w:rPr>
          <w:rFonts w:ascii="Arial" w:hAnsi="Arial" w:cs="Arial"/>
          <w:lang w:val="de-DE"/>
        </w:rPr>
        <w:t xml:space="preserve"> Heft 6: 329-337.</w:t>
      </w:r>
    </w:p>
    <w:p w:rsidR="00325608" w:rsidRPr="00421191" w:rsidRDefault="00325608">
      <w:pPr>
        <w:rPr>
          <w:rFonts w:ascii="Arial" w:hAnsi="Arial" w:cs="Arial"/>
          <w:lang w:val="de-DE"/>
        </w:rPr>
      </w:pPr>
    </w:p>
    <w:p w:rsidR="00325608" w:rsidRPr="00421191" w:rsidRDefault="00325608" w:rsidP="00542BFF">
      <w:pPr>
        <w:jc w:val="both"/>
        <w:rPr>
          <w:rFonts w:ascii="Arial" w:hAnsi="Arial" w:cs="Arial"/>
          <w:lang w:val="de-DE"/>
        </w:rPr>
      </w:pPr>
      <w:r w:rsidRPr="00421191">
        <w:rPr>
          <w:rFonts w:ascii="Arial" w:hAnsi="Arial" w:cs="Arial"/>
          <w:lang w:val="de-DE"/>
        </w:rPr>
        <w:t>[2] Verordnung zur Änderung der Energieeinsparverordnung, EnEV 2009. Nichtamtliche L</w:t>
      </w:r>
      <w:r w:rsidRPr="00421191">
        <w:rPr>
          <w:rFonts w:ascii="Arial" w:hAnsi="Arial" w:cs="Arial"/>
          <w:lang w:val="de-DE"/>
        </w:rPr>
        <w:t>e</w:t>
      </w:r>
      <w:r w:rsidRPr="00421191">
        <w:rPr>
          <w:rFonts w:ascii="Arial" w:hAnsi="Arial" w:cs="Arial"/>
          <w:lang w:val="de-DE"/>
        </w:rPr>
        <w:t xml:space="preserve">sefassung (zu der am 18. Juni 2008 von der Bundesregierung beschlossenen Fassung).  </w:t>
      </w:r>
    </w:p>
    <w:p w:rsidR="00325608" w:rsidRPr="00421191" w:rsidRDefault="00325608">
      <w:pPr>
        <w:rPr>
          <w:rFonts w:ascii="Arial" w:hAnsi="Arial" w:cs="Arial"/>
          <w:lang w:val="de-DE"/>
        </w:rPr>
      </w:pPr>
    </w:p>
    <w:p w:rsidR="00D97ED6" w:rsidRPr="00421191" w:rsidRDefault="00D97ED6" w:rsidP="00542BFF">
      <w:pPr>
        <w:jc w:val="both"/>
        <w:rPr>
          <w:rFonts w:ascii="Arial" w:hAnsi="Arial" w:cs="Arial"/>
          <w:lang w:val="de-DE"/>
        </w:rPr>
      </w:pPr>
      <w:r w:rsidRPr="00421191">
        <w:rPr>
          <w:rFonts w:ascii="Arial" w:hAnsi="Arial" w:cs="Arial"/>
          <w:lang w:val="de-DE"/>
        </w:rPr>
        <w:t xml:space="preserve">[3] EU-Richtlinie 2004/8/EG vom 11.Februar 2004 über die Förderung einer am </w:t>
      </w:r>
      <w:proofErr w:type="spellStart"/>
      <w:r w:rsidRPr="00421191">
        <w:rPr>
          <w:rFonts w:ascii="Arial" w:hAnsi="Arial" w:cs="Arial"/>
          <w:lang w:val="de-DE"/>
        </w:rPr>
        <w:t>Nutzwärme</w:t>
      </w:r>
      <w:r w:rsidR="00542BFF">
        <w:rPr>
          <w:rFonts w:ascii="Arial" w:hAnsi="Arial" w:cs="Arial"/>
          <w:lang w:val="de-DE"/>
        </w:rPr>
        <w:softHyphen/>
      </w:r>
      <w:r w:rsidRPr="00421191">
        <w:rPr>
          <w:rFonts w:ascii="Arial" w:hAnsi="Arial" w:cs="Arial"/>
          <w:lang w:val="de-DE"/>
        </w:rPr>
        <w:t>bedarf</w:t>
      </w:r>
      <w:proofErr w:type="spellEnd"/>
      <w:r w:rsidRPr="00421191">
        <w:rPr>
          <w:rFonts w:ascii="Arial" w:hAnsi="Arial" w:cs="Arial"/>
          <w:lang w:val="de-DE"/>
        </w:rPr>
        <w:t xml:space="preserve"> orientierten Kraft-Wärme-Kopplung im Energiebinnenmarkt.</w:t>
      </w:r>
    </w:p>
    <w:p w:rsidR="00D97ED6" w:rsidRPr="00421191" w:rsidRDefault="00D97ED6">
      <w:pPr>
        <w:rPr>
          <w:rFonts w:ascii="Arial" w:hAnsi="Arial" w:cs="Arial"/>
          <w:lang w:val="de-DE"/>
        </w:rPr>
      </w:pPr>
    </w:p>
    <w:p w:rsidR="00325608" w:rsidRPr="00421191" w:rsidRDefault="00325608" w:rsidP="00542BFF">
      <w:pPr>
        <w:jc w:val="both"/>
        <w:rPr>
          <w:rFonts w:ascii="Arial" w:hAnsi="Arial" w:cs="Arial"/>
          <w:lang w:val="de-DE"/>
        </w:rPr>
      </w:pPr>
      <w:r w:rsidRPr="00421191">
        <w:rPr>
          <w:rFonts w:ascii="Arial" w:hAnsi="Arial" w:cs="Arial"/>
          <w:lang w:val="de-DE"/>
        </w:rPr>
        <w:t>[</w:t>
      </w:r>
      <w:r w:rsidR="00D97ED6" w:rsidRPr="00421191">
        <w:rPr>
          <w:rFonts w:ascii="Arial" w:hAnsi="Arial" w:cs="Arial"/>
          <w:lang w:val="de-DE"/>
        </w:rPr>
        <w:t>4</w:t>
      </w:r>
      <w:r w:rsidRPr="00421191">
        <w:rPr>
          <w:rFonts w:ascii="Arial" w:hAnsi="Arial" w:cs="Arial"/>
          <w:lang w:val="de-DE"/>
        </w:rPr>
        <w:t>] Deutsche Physikalische Gese</w:t>
      </w:r>
      <w:r w:rsidR="00B71922">
        <w:rPr>
          <w:rFonts w:ascii="Arial" w:hAnsi="Arial" w:cs="Arial"/>
          <w:lang w:val="de-DE"/>
        </w:rPr>
        <w:t>llschaft (DPG)</w:t>
      </w:r>
      <w:r w:rsidRPr="00421191">
        <w:rPr>
          <w:rFonts w:ascii="Arial" w:hAnsi="Arial" w:cs="Arial"/>
          <w:lang w:val="de-DE"/>
        </w:rPr>
        <w:t>:</w:t>
      </w:r>
      <w:r w:rsidR="00B71922">
        <w:rPr>
          <w:rFonts w:ascii="Arial" w:hAnsi="Arial" w:cs="Arial"/>
          <w:lang w:val="de-DE"/>
        </w:rPr>
        <w:t xml:space="preserve"> „</w:t>
      </w:r>
      <w:r w:rsidRPr="00421191">
        <w:rPr>
          <w:rFonts w:ascii="Arial" w:hAnsi="Arial" w:cs="Arial"/>
          <w:lang w:val="de-DE"/>
        </w:rPr>
        <w:t>Elektrizität: Schlüssel zu einem nachhalt</w:t>
      </w:r>
      <w:r w:rsidRPr="00421191">
        <w:rPr>
          <w:rFonts w:ascii="Arial" w:hAnsi="Arial" w:cs="Arial"/>
          <w:lang w:val="de-DE"/>
        </w:rPr>
        <w:t>i</w:t>
      </w:r>
      <w:r w:rsidRPr="00421191">
        <w:rPr>
          <w:rFonts w:ascii="Arial" w:hAnsi="Arial" w:cs="Arial"/>
          <w:lang w:val="de-DE"/>
        </w:rPr>
        <w:t>gen und klimaverträglichen Energiesystem</w:t>
      </w:r>
      <w:r w:rsidR="00B71922">
        <w:rPr>
          <w:rFonts w:ascii="Arial" w:hAnsi="Arial" w:cs="Arial"/>
          <w:lang w:val="de-DE"/>
        </w:rPr>
        <w:t>“</w:t>
      </w:r>
      <w:r w:rsidRPr="00421191">
        <w:rPr>
          <w:rFonts w:ascii="Arial" w:hAnsi="Arial" w:cs="Arial"/>
          <w:lang w:val="de-DE"/>
        </w:rPr>
        <w:t>, Bad Honnef, Juni 2010.</w:t>
      </w:r>
    </w:p>
    <w:p w:rsidR="00923981" w:rsidRPr="00421191" w:rsidRDefault="002620C7">
      <w:pPr>
        <w:rPr>
          <w:rFonts w:ascii="Arial" w:hAnsi="Arial" w:cs="Arial"/>
          <w:lang w:val="de-DE"/>
        </w:rPr>
      </w:pPr>
      <w:hyperlink r:id="rId7" w:history="1">
        <w:r w:rsidR="00B71922" w:rsidRPr="00ED302B">
          <w:rPr>
            <w:rStyle w:val="Hyperlink"/>
            <w:rFonts w:ascii="Arial" w:hAnsi="Arial" w:cs="Arial"/>
            <w:lang w:val="de-DE"/>
          </w:rPr>
          <w:t>http://www.dpg-physik.de/veroeffentlichung/broschueren/studien.html</w:t>
        </w:r>
      </w:hyperlink>
      <w:r w:rsidR="00B71922">
        <w:rPr>
          <w:rFonts w:ascii="Arial" w:hAnsi="Arial" w:cs="Arial"/>
          <w:lang w:val="de-DE"/>
        </w:rPr>
        <w:t xml:space="preserve"> </w:t>
      </w:r>
      <w:r w:rsidR="00923981" w:rsidRPr="00421191">
        <w:rPr>
          <w:rFonts w:ascii="Arial" w:hAnsi="Arial" w:cs="Arial"/>
          <w:lang w:val="de-DE"/>
        </w:rPr>
        <w:t xml:space="preserve">.  </w:t>
      </w:r>
    </w:p>
    <w:p w:rsidR="00D97ED6" w:rsidRPr="00421191" w:rsidRDefault="00D97ED6">
      <w:pPr>
        <w:rPr>
          <w:rFonts w:ascii="Arial" w:hAnsi="Arial" w:cs="Arial"/>
          <w:lang w:val="de-DE"/>
        </w:rPr>
      </w:pPr>
    </w:p>
    <w:p w:rsidR="00D97ED6" w:rsidRDefault="00D97ED6" w:rsidP="00542BFF">
      <w:pPr>
        <w:jc w:val="both"/>
        <w:rPr>
          <w:sz w:val="23"/>
          <w:szCs w:val="23"/>
          <w:lang w:val="de-DE"/>
        </w:rPr>
      </w:pPr>
      <w:r w:rsidRPr="00421191">
        <w:rPr>
          <w:rFonts w:ascii="Arial" w:hAnsi="Arial" w:cs="Arial"/>
          <w:lang w:val="de-DE"/>
        </w:rPr>
        <w:t xml:space="preserve">[5] Luther, Gerhard: </w:t>
      </w:r>
      <w:r w:rsidR="00923981" w:rsidRPr="00421191">
        <w:rPr>
          <w:rFonts w:ascii="Arial" w:hAnsi="Arial" w:cs="Arial"/>
          <w:lang w:val="de-DE"/>
        </w:rPr>
        <w:t xml:space="preserve"> „Kraft-Wärme-Kopplung und Systemvergleich“ bzw. „Thermodynamisch optimiertes Heizen“ .  </w:t>
      </w:r>
      <w:r w:rsidRPr="00421191">
        <w:rPr>
          <w:rFonts w:ascii="Arial" w:hAnsi="Arial" w:cs="Arial"/>
          <w:lang w:val="de-DE"/>
        </w:rPr>
        <w:t xml:space="preserve">Kapitel  </w:t>
      </w:r>
      <w:r w:rsidR="00923981" w:rsidRPr="00421191">
        <w:rPr>
          <w:rFonts w:ascii="Arial" w:hAnsi="Arial" w:cs="Arial"/>
          <w:lang w:val="de-DE"/>
        </w:rPr>
        <w:t>I</w:t>
      </w:r>
      <w:r w:rsidRPr="00421191">
        <w:rPr>
          <w:rFonts w:ascii="Arial" w:hAnsi="Arial" w:cs="Arial"/>
          <w:lang w:val="de-DE"/>
        </w:rPr>
        <w:t>I.3</w:t>
      </w:r>
      <w:r w:rsidR="00B71922">
        <w:rPr>
          <w:rFonts w:ascii="Arial" w:hAnsi="Arial" w:cs="Arial"/>
          <w:lang w:val="de-DE"/>
        </w:rPr>
        <w:t xml:space="preserve"> </w:t>
      </w:r>
      <w:r w:rsidRPr="00421191">
        <w:rPr>
          <w:rFonts w:ascii="Arial" w:hAnsi="Arial" w:cs="Arial"/>
          <w:lang w:val="de-DE"/>
        </w:rPr>
        <w:t xml:space="preserve"> </w:t>
      </w:r>
      <w:r w:rsidR="00923981" w:rsidRPr="00421191">
        <w:rPr>
          <w:rFonts w:ascii="Arial" w:hAnsi="Arial" w:cs="Arial"/>
          <w:lang w:val="de-DE"/>
        </w:rPr>
        <w:t>bzw</w:t>
      </w:r>
      <w:bookmarkStart w:id="2" w:name="_GoBack"/>
      <w:bookmarkEnd w:id="2"/>
      <w:r w:rsidR="00923981" w:rsidRPr="00421191">
        <w:rPr>
          <w:rFonts w:ascii="Arial" w:hAnsi="Arial" w:cs="Arial"/>
          <w:lang w:val="de-DE"/>
        </w:rPr>
        <w:t>. I.3 von [4]</w:t>
      </w:r>
      <w:r w:rsidRPr="00421191">
        <w:rPr>
          <w:rFonts w:ascii="Arial" w:hAnsi="Arial" w:cs="Arial"/>
          <w:lang w:val="de-DE"/>
        </w:rPr>
        <w:t>.</w:t>
      </w:r>
      <w:r w:rsidRPr="00325608">
        <w:rPr>
          <w:sz w:val="23"/>
          <w:szCs w:val="23"/>
          <w:lang w:val="de-DE"/>
        </w:rPr>
        <w:t xml:space="preserve"> </w:t>
      </w:r>
      <w:r>
        <w:rPr>
          <w:sz w:val="23"/>
          <w:szCs w:val="23"/>
          <w:lang w:val="de-DE"/>
        </w:rPr>
        <w:t xml:space="preserve"> </w:t>
      </w:r>
    </w:p>
    <w:sectPr w:rsidR="00D97ED6" w:rsidSect="001E699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325608"/>
    <w:rsid w:val="00067F24"/>
    <w:rsid w:val="00075D8F"/>
    <w:rsid w:val="000B57CB"/>
    <w:rsid w:val="00130E27"/>
    <w:rsid w:val="001A041E"/>
    <w:rsid w:val="001E6991"/>
    <w:rsid w:val="002620C7"/>
    <w:rsid w:val="00291992"/>
    <w:rsid w:val="002A0DB8"/>
    <w:rsid w:val="002A5D5C"/>
    <w:rsid w:val="002A7D5D"/>
    <w:rsid w:val="00325608"/>
    <w:rsid w:val="00335920"/>
    <w:rsid w:val="003C122B"/>
    <w:rsid w:val="003D59EF"/>
    <w:rsid w:val="003E6FC6"/>
    <w:rsid w:val="00421191"/>
    <w:rsid w:val="00453231"/>
    <w:rsid w:val="00501843"/>
    <w:rsid w:val="00542BFF"/>
    <w:rsid w:val="005A09FB"/>
    <w:rsid w:val="0064033B"/>
    <w:rsid w:val="007E619F"/>
    <w:rsid w:val="00855955"/>
    <w:rsid w:val="008C7FD6"/>
    <w:rsid w:val="008D76F5"/>
    <w:rsid w:val="00923981"/>
    <w:rsid w:val="00993CCF"/>
    <w:rsid w:val="009B12C1"/>
    <w:rsid w:val="009C1D9D"/>
    <w:rsid w:val="009E338C"/>
    <w:rsid w:val="00A070C0"/>
    <w:rsid w:val="00B71922"/>
    <w:rsid w:val="00BA762A"/>
    <w:rsid w:val="00BD0954"/>
    <w:rsid w:val="00C90CFB"/>
    <w:rsid w:val="00CF2D59"/>
    <w:rsid w:val="00D97ED6"/>
    <w:rsid w:val="00DD2AC6"/>
    <w:rsid w:val="00DE6F08"/>
    <w:rsid w:val="00E371DE"/>
    <w:rsid w:val="00E43525"/>
    <w:rsid w:val="00EA61A0"/>
    <w:rsid w:val="00EB364A"/>
    <w:rsid w:val="00F35F6A"/>
    <w:rsid w:val="00FB05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69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3981"/>
    <w:rPr>
      <w:color w:val="0000FF" w:themeColor="hyperlink"/>
      <w:u w:val="single"/>
    </w:rPr>
  </w:style>
  <w:style w:type="paragraph" w:styleId="StandardWeb">
    <w:name w:val="Normal (Web)"/>
    <w:basedOn w:val="Standard"/>
    <w:uiPriority w:val="99"/>
    <w:semiHidden/>
    <w:unhideWhenUsed/>
    <w:rsid w:val="00421191"/>
    <w:pPr>
      <w:spacing w:before="100" w:beforeAutospacing="1" w:after="100" w:afterAutospacing="1"/>
    </w:pPr>
    <w:rPr>
      <w:rFonts w:ascii="Times New Roman" w:eastAsia="Times New Roman" w:hAnsi="Times New Roman" w:cs="Times New Roman"/>
      <w:sz w:val="24"/>
      <w:szCs w:val="24"/>
      <w:lang w:eastAsia="fr-FR"/>
    </w:rPr>
  </w:style>
  <w:style w:type="paragraph" w:styleId="berarbeitung">
    <w:name w:val="Revision"/>
    <w:hidden/>
    <w:uiPriority w:val="99"/>
    <w:semiHidden/>
    <w:rsid w:val="00DE6F08"/>
  </w:style>
  <w:style w:type="paragraph" w:styleId="Sprechblasentext">
    <w:name w:val="Balloon Text"/>
    <w:basedOn w:val="Standard"/>
    <w:link w:val="SprechblasentextZchn"/>
    <w:uiPriority w:val="99"/>
    <w:semiHidden/>
    <w:unhideWhenUsed/>
    <w:rsid w:val="00DE6F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F08"/>
    <w:rPr>
      <w:rFonts w:ascii="Tahoma" w:hAnsi="Tahoma" w:cs="Tahoma"/>
      <w:sz w:val="16"/>
      <w:szCs w:val="16"/>
    </w:rPr>
  </w:style>
  <w:style w:type="character" w:styleId="Kommentarzeichen">
    <w:name w:val="annotation reference"/>
    <w:basedOn w:val="Absatz-Standardschriftart"/>
    <w:uiPriority w:val="99"/>
    <w:semiHidden/>
    <w:unhideWhenUsed/>
    <w:rsid w:val="00DE6F08"/>
    <w:rPr>
      <w:sz w:val="16"/>
      <w:szCs w:val="16"/>
    </w:rPr>
  </w:style>
  <w:style w:type="paragraph" w:styleId="Kommentartext">
    <w:name w:val="annotation text"/>
    <w:basedOn w:val="Standard"/>
    <w:link w:val="KommentartextZchn"/>
    <w:uiPriority w:val="99"/>
    <w:semiHidden/>
    <w:unhideWhenUsed/>
    <w:rsid w:val="00DE6F08"/>
    <w:rPr>
      <w:sz w:val="20"/>
      <w:szCs w:val="20"/>
    </w:rPr>
  </w:style>
  <w:style w:type="character" w:customStyle="1" w:styleId="KommentartextZchn">
    <w:name w:val="Kommentartext Zchn"/>
    <w:basedOn w:val="Absatz-Standardschriftart"/>
    <w:link w:val="Kommentartext"/>
    <w:uiPriority w:val="99"/>
    <w:semiHidden/>
    <w:rsid w:val="00DE6F08"/>
    <w:rPr>
      <w:sz w:val="20"/>
      <w:szCs w:val="20"/>
    </w:rPr>
  </w:style>
  <w:style w:type="paragraph" w:styleId="Kommentarthema">
    <w:name w:val="annotation subject"/>
    <w:basedOn w:val="Kommentartext"/>
    <w:next w:val="Kommentartext"/>
    <w:link w:val="KommentarthemaZchn"/>
    <w:uiPriority w:val="99"/>
    <w:semiHidden/>
    <w:unhideWhenUsed/>
    <w:rsid w:val="00DE6F08"/>
    <w:rPr>
      <w:b/>
      <w:bCs/>
    </w:rPr>
  </w:style>
  <w:style w:type="character" w:customStyle="1" w:styleId="KommentarthemaZchn">
    <w:name w:val="Kommentarthema Zchn"/>
    <w:basedOn w:val="KommentartextZchn"/>
    <w:link w:val="Kommentarthema"/>
    <w:uiPriority w:val="99"/>
    <w:semiHidden/>
    <w:rsid w:val="00DE6F08"/>
    <w:rPr>
      <w:b/>
      <w:bCs/>
      <w:sz w:val="20"/>
      <w:szCs w:val="20"/>
    </w:rPr>
  </w:style>
  <w:style w:type="character" w:styleId="BesuchterHyperlink">
    <w:name w:val="FollowedHyperlink"/>
    <w:basedOn w:val="Absatz-Standardschriftart"/>
    <w:uiPriority w:val="99"/>
    <w:semiHidden/>
    <w:unhideWhenUsed/>
    <w:rsid w:val="00075D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3981"/>
    <w:rPr>
      <w:color w:val="0000FF" w:themeColor="hyperlink"/>
      <w:u w:val="single"/>
    </w:rPr>
  </w:style>
  <w:style w:type="paragraph" w:styleId="StandardWeb">
    <w:name w:val="Normal (Web)"/>
    <w:basedOn w:val="Standard"/>
    <w:uiPriority w:val="99"/>
    <w:semiHidden/>
    <w:unhideWhenUsed/>
    <w:rsid w:val="00421191"/>
    <w:pPr>
      <w:spacing w:before="100" w:beforeAutospacing="1" w:after="100" w:afterAutospacing="1"/>
    </w:pPr>
    <w:rPr>
      <w:rFonts w:ascii="Times New Roman" w:eastAsia="Times New Roman" w:hAnsi="Times New Roman" w:cs="Times New Roman"/>
      <w:sz w:val="24"/>
      <w:szCs w:val="24"/>
      <w:lang w:eastAsia="fr-FR"/>
    </w:rPr>
  </w:style>
  <w:style w:type="paragraph" w:styleId="berarbeitung">
    <w:name w:val="Revision"/>
    <w:hidden/>
    <w:uiPriority w:val="99"/>
    <w:semiHidden/>
    <w:rsid w:val="00DE6F08"/>
  </w:style>
  <w:style w:type="paragraph" w:styleId="Sprechblasentext">
    <w:name w:val="Balloon Text"/>
    <w:basedOn w:val="Standard"/>
    <w:link w:val="SprechblasentextZchn"/>
    <w:uiPriority w:val="99"/>
    <w:semiHidden/>
    <w:unhideWhenUsed/>
    <w:rsid w:val="00DE6F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F08"/>
    <w:rPr>
      <w:rFonts w:ascii="Tahoma" w:hAnsi="Tahoma" w:cs="Tahoma"/>
      <w:sz w:val="16"/>
      <w:szCs w:val="16"/>
    </w:rPr>
  </w:style>
  <w:style w:type="character" w:styleId="Kommentarzeichen">
    <w:name w:val="annotation reference"/>
    <w:basedOn w:val="Absatz-Standardschriftart"/>
    <w:uiPriority w:val="99"/>
    <w:semiHidden/>
    <w:unhideWhenUsed/>
    <w:rsid w:val="00DE6F08"/>
    <w:rPr>
      <w:sz w:val="16"/>
      <w:szCs w:val="16"/>
    </w:rPr>
  </w:style>
  <w:style w:type="paragraph" w:styleId="Kommentartext">
    <w:name w:val="annotation text"/>
    <w:basedOn w:val="Standard"/>
    <w:link w:val="KommentartextZchn"/>
    <w:uiPriority w:val="99"/>
    <w:semiHidden/>
    <w:unhideWhenUsed/>
    <w:rsid w:val="00DE6F08"/>
    <w:rPr>
      <w:sz w:val="20"/>
      <w:szCs w:val="20"/>
    </w:rPr>
  </w:style>
  <w:style w:type="character" w:customStyle="1" w:styleId="KommentartextZchn">
    <w:name w:val="Kommentartext Zchn"/>
    <w:basedOn w:val="Absatz-Standardschriftart"/>
    <w:link w:val="Kommentartext"/>
    <w:uiPriority w:val="99"/>
    <w:semiHidden/>
    <w:rsid w:val="00DE6F08"/>
    <w:rPr>
      <w:sz w:val="20"/>
      <w:szCs w:val="20"/>
    </w:rPr>
  </w:style>
  <w:style w:type="paragraph" w:styleId="Kommentarthema">
    <w:name w:val="annotation subject"/>
    <w:basedOn w:val="Kommentartext"/>
    <w:next w:val="Kommentartext"/>
    <w:link w:val="KommentarthemaZchn"/>
    <w:uiPriority w:val="99"/>
    <w:semiHidden/>
    <w:unhideWhenUsed/>
    <w:rsid w:val="00DE6F08"/>
    <w:rPr>
      <w:b/>
      <w:bCs/>
    </w:rPr>
  </w:style>
  <w:style w:type="character" w:customStyle="1" w:styleId="KommentarthemaZchn">
    <w:name w:val="Kommentarthema Zchn"/>
    <w:basedOn w:val="KommentartextZchn"/>
    <w:link w:val="Kommentarthema"/>
    <w:uiPriority w:val="99"/>
    <w:semiHidden/>
    <w:rsid w:val="00DE6F08"/>
    <w:rPr>
      <w:b/>
      <w:bCs/>
      <w:sz w:val="20"/>
      <w:szCs w:val="20"/>
    </w:rPr>
  </w:style>
</w:styles>
</file>

<file path=word/webSettings.xml><?xml version="1.0" encoding="utf-8"?>
<w:webSettings xmlns:r="http://schemas.openxmlformats.org/officeDocument/2006/relationships" xmlns:w="http://schemas.openxmlformats.org/wordprocessingml/2006/main">
  <w:divs>
    <w:div w:id="173691874">
      <w:bodyDiv w:val="1"/>
      <w:marLeft w:val="0"/>
      <w:marRight w:val="0"/>
      <w:marTop w:val="0"/>
      <w:marBottom w:val="0"/>
      <w:divBdr>
        <w:top w:val="none" w:sz="0" w:space="0" w:color="auto"/>
        <w:left w:val="none" w:sz="0" w:space="0" w:color="auto"/>
        <w:bottom w:val="none" w:sz="0" w:space="0" w:color="auto"/>
        <w:right w:val="none" w:sz="0" w:space="0" w:color="auto"/>
      </w:divBdr>
    </w:div>
    <w:div w:id="1008603667">
      <w:bodyDiv w:val="1"/>
      <w:marLeft w:val="0"/>
      <w:marRight w:val="0"/>
      <w:marTop w:val="0"/>
      <w:marBottom w:val="0"/>
      <w:divBdr>
        <w:top w:val="none" w:sz="0" w:space="0" w:color="auto"/>
        <w:left w:val="none" w:sz="0" w:space="0" w:color="auto"/>
        <w:bottom w:val="none" w:sz="0" w:space="0" w:color="auto"/>
        <w:right w:val="none" w:sz="0" w:space="0" w:color="auto"/>
      </w:divBdr>
    </w:div>
    <w:div w:id="1091050622">
      <w:bodyDiv w:val="1"/>
      <w:marLeft w:val="0"/>
      <w:marRight w:val="0"/>
      <w:marTop w:val="0"/>
      <w:marBottom w:val="0"/>
      <w:divBdr>
        <w:top w:val="none" w:sz="0" w:space="0" w:color="auto"/>
        <w:left w:val="none" w:sz="0" w:space="0" w:color="auto"/>
        <w:bottom w:val="none" w:sz="0" w:space="0" w:color="auto"/>
        <w:right w:val="none" w:sz="0" w:space="0" w:color="auto"/>
      </w:divBdr>
    </w:div>
    <w:div w:id="16895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g-physik.de/veroeffentlichung/broschueren/studi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library.wiley.com/doi/10.1002/bapi.201290049/pdf" TargetMode="External"/><Relationship Id="rId5" Type="http://schemas.openxmlformats.org/officeDocument/2006/relationships/hyperlink" Target="http://www.uni-saarland.de/fak7/fze/" TargetMode="External"/><Relationship Id="rId10" Type="http://schemas.microsoft.com/office/2007/relationships/stylesWithEffects" Target="stylesWithEffects.xml"/><Relationship Id="rId4" Type="http://schemas.openxmlformats.org/officeDocument/2006/relationships/hyperlink" Target="mailto:luther.gerhard@ingenieur.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jerrry</dc:creator>
  <cp:lastModifiedBy>Dr. Gerhard Luther</cp:lastModifiedBy>
  <cp:revision>9</cp:revision>
  <cp:lastPrinted>2012-09-07T17:57:00Z</cp:lastPrinted>
  <dcterms:created xsi:type="dcterms:W3CDTF">2012-09-07T11:54:00Z</dcterms:created>
  <dcterms:modified xsi:type="dcterms:W3CDTF">2013-06-05T09:31:00Z</dcterms:modified>
</cp:coreProperties>
</file>